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lenie nomin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t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mu seniorov a juniorov v X-Bionic Sphere v </w:t>
      </w:r>
      <w:r>
        <w:rPr>
          <w:rFonts w:ascii="Sylfaen" w:cs="Sylfaen" w:hAnsi="Sylfaen" w:eastAsia="Sylfaen"/>
          <w:rtl w:val="0"/>
        </w:rPr>
        <w:t>Š</w:t>
      </w:r>
      <w:r>
        <w:rPr>
          <w:rFonts w:ascii="Sylfaen" w:cs="Sylfaen" w:hAnsi="Sylfaen" w:eastAsia="Sylfaen"/>
          <w:rtl w:val="0"/>
          <w:lang w:val="it-IT"/>
        </w:rPr>
        <w:t>amor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v 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ne od </w:t>
      </w:r>
      <w:r>
        <w:rPr>
          <w:rFonts w:ascii="Sylfaen" w:cs="Sylfaen" w:hAnsi="Sylfaen" w:eastAsia="Sylfaen"/>
          <w:rtl w:val="0"/>
        </w:rPr>
        <w:t>10</w:t>
      </w:r>
      <w:r>
        <w:rPr>
          <w:rFonts w:ascii="Sylfaen" w:cs="Sylfaen" w:hAnsi="Sylfaen" w:eastAsia="Sylfaen"/>
          <w:rtl w:val="0"/>
        </w:rPr>
        <w:t xml:space="preserve">.1. - </w:t>
      </w:r>
      <w:r>
        <w:rPr>
          <w:rFonts w:ascii="Sylfaen" w:cs="Sylfaen" w:hAnsi="Sylfaen" w:eastAsia="Sylfaen"/>
          <w:rtl w:val="0"/>
        </w:rPr>
        <w:t>24</w:t>
      </w:r>
      <w:r>
        <w:rPr>
          <w:rFonts w:ascii="Sylfaen" w:cs="Sylfaen" w:hAnsi="Sylfaen" w:eastAsia="Sylfaen"/>
          <w:rtl w:val="0"/>
        </w:rPr>
        <w:t>.1.2021.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vrh nominovan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mu bol vypracovan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klade bodov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konov v kateg</w:t>
      </w:r>
      <w:r>
        <w:rPr>
          <w:rFonts w:ascii="Sylfaen" w:cs="Sylfaen" w:hAnsi="Sylfaen" w:eastAsia="Sylfaen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rii seniori a juniori. 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stredenia v term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ne od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10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.1.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- 24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.1.2021 sa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astn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10 seniorsk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plavcov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dru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stva A (u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žší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ber)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12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 juniorsk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plavcov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 ( 6 chlapcov + 6 diev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at)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4 EYOF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ber ( 2 mu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i + 2 diev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)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VSPL v novom roku mus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prihliada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aj na rozpo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et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 a na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klade tejto skuto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nosti je po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et nominovan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plavcov zameran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na najvy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šš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ie bodov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kon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y.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online stretnut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sa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lenovia VSPL zaoberali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ou tr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nerov a zlo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 realiza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mu. Nako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ko sa jednotliv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reprezentanti bud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ova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pravy so svoj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mi osobn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mi tr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nermi, VSPL navrhol rie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enie,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e ka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 nominovan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plavcov na 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stredenie bude ma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preplaten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pobytov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 stravn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klady av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ak ani jeden z nich nebude ma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rok na odmenu pod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 Smernice o odme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 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portov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odborn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kov.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Zoznam podkladov pre rozhodnutie: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  <w:tab/>
        <w:t>Zoznam EYOF plavcov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V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ber juniorsk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ch plavcov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V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ber seniorsk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ch plavcov</w:t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  <w:tab/>
        <w:tab/>
        <w:tab/>
        <w:tab/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8337" w:type="dxa"/>
        <w:jc w:val="center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37"/>
      </w:tblGrid>
      <w:tr>
        <w:tblPrEx>
          <w:shd w:val="clear" w:color="auto" w:fill="cadfff"/>
        </w:tblPrEx>
        <w:trPr>
          <w:trHeight w:val="11784" w:hRule="atLeast"/>
        </w:trPr>
        <w:tc>
          <w:tcPr>
            <w:tcW w:type="dxa" w:w="833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vania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uje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reprezenta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mu seniorov a juniorov v X-Bionic Sphere v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amor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v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ne od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10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.1. -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24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.1. 2021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reprezentanti: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Seniori: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Klobu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Vladim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r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tef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a-DK"/>
              </w:rPr>
              <w:t>nik, Adam Halas, Emma Maru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Sab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 Kup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Nina Vadovi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Martina Cibulkov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Zuzana Pavlikovsk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Zora Ripkov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, 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Peciar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Juniori: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Jakub Polia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ik, Liliana Slu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Filip 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nyi, Eduard Guman, Ol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via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prl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- Zmorov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Franti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en-US"/>
              </w:rPr>
              <w:t>ek Jabl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k, Bence Dik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cz.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Teraza 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valdov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Patrik Fol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an, Nina Hodo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ň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Daniela Mi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thov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Alexandra Hrn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EYOF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ber: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Samuel Ko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šťá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l, Matej Martinovi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Miriama Sz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szov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Nikol Jamborkov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,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neri 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reprezentantov, ktor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klady na ubytovanie a stravu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ú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plnej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 2020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Vladim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r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elezn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(ved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 akcie)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Matej Kuch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Pavol Sirotn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ř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 Ad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mek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Karol 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szer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Darina Moravcov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Rastislav Hlavat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Mari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 Hrabovsk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 Blan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( fyzioterapeut/kondi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ta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olt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(fyzioterapeut/kondi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Zraz jednotliv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reprezentantov bude na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klade nomina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listu.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Akcia je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 2020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bez finan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nej spolu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asti plavcov a 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mu.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dan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ý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Radu SPF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512" w:hanging="1512"/>
        <w:jc w:val="center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kern w:val="1"/>
          <w:lang w:val="en-US"/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.01.2021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