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34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34"/>
          <w:lang w:val="en-US"/>
        </w:rPr>
        <w:t>Okresný futbalový zväz Stará Ľubovňa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34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3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en-US"/>
        </w:rPr>
        <w:t xml:space="preserve">Farbiarska 47 064 01 Stará Ľubovňa IČO 36163651 </w:t>
      </w:r>
      <w:r>
        <w:rPr>
          <w:rFonts w:eastAsia="Times New Roman" w:cs="Times New Roman" w:ascii="Times New Roman" w:hAnsi="Times New Roman"/>
          <w:color w:val="000000"/>
          <w:sz w:val="20"/>
          <w:lang w:val="en-US"/>
        </w:rPr>
        <w:t>__________________________________________________________________________________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  <w:sz w:val="16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6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color w:val="000000"/>
          <w:sz w:val="16"/>
        </w:rPr>
      </w:pPr>
      <w:r>
        <w:rPr>
          <w:rFonts w:eastAsia="Times New Roman" w:cs="Times New Roman" w:ascii="Times New Roman" w:hAnsi="Times New Roman"/>
          <w:color w:val="000000"/>
          <w:sz w:val="16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color w:val="000000"/>
          <w:sz w:val="16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16"/>
          <w:lang w:val="en-US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16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52"/>
          <w:lang w:val="en-US"/>
        </w:rPr>
        <w:t xml:space="preserve">ÚRADNÁ SPRÁVA č.2 </w:t>
      </w:r>
      <w:r>
        <w:rPr>
          <w:rFonts w:eastAsia="Times New Roman" w:cs="Times New Roman" w:ascii="Times New Roman" w:hAnsi="Times New Roman"/>
          <w:b/>
          <w:color w:val="000000"/>
          <w:sz w:val="36"/>
          <w:lang w:val="en-US"/>
        </w:rPr>
        <w:t>zo dňa 20.08.2020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36"/>
          <w:lang w:eastAsia="en-US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36"/>
          <w:lang w:val="en-US"/>
        </w:rPr>
        <w:t>2020/2021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36"/>
          <w:lang w:eastAsia="en-US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color w:val="000000"/>
          <w:sz w:val="23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SEKRETARIÁT 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  <w:lang w:eastAsia="en-US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1.   Zasadnutia odb.komisií budú každý štvrtok o 17,15 hod.</w:t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2.   VV VSFZ neschválil dotáciu na preplácanie 50 percent odmien DO - mládež pre súťažný ročník 2020/21</w:t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3.   SFZ,pracuje na cenníku DO – mládež,aby mohol preplatiť 50 percent nákladov týchto odmien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color w:val="000000"/>
          <w:sz w:val="23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3"/>
          <w:lang w:val="en-US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 xml:space="preserve">ŠPORTOVO – TECHNICKÁ KOMISIA OFZ SL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108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súťažný ročník 2020/21 začína 23.08.2020,zápasmi 1.kola -muži,podľa vylosovania a UHČ na futbalnete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108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Termínová listina mládeže bola zaslaná FK okresu dňa 17.08.2020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108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 xml:space="preserve">Žiada FK okresu,aby pri organizovaní MZ, sa riadili manuálom pre covid-19,ktorý je na futbalnete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1080" w:right="0" w:hanging="36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Zmena org.turnaja U-19 : 13.09.2020 – Jakubany   27.09.2020 Podolínec</w:t>
      </w:r>
    </w:p>
    <w:p>
      <w:pPr>
        <w:pStyle w:val="Normal"/>
        <w:widowControl w:val="false"/>
        <w:bidi w:val="0"/>
        <w:spacing w:lineRule="auto" w:line="276" w:before="0" w:after="0"/>
        <w:ind w:left="180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  <w:lang w:eastAsia="en-US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dôvod : rekonštrukcia šatní v Podolínci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 w:eastAsia="en-US"/>
        </w:rPr>
        <w:t>5. Nariaďuje odohrať MZ 2.kola nasledovne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 w:eastAsia="en-US"/>
        </w:rPr>
        <w:t>MFK SL – Š.Jastrabie 14,00 hod.               Plaveč – V.Ružbachy  14,00 hod.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en-US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lang w:val="en-US" w:eastAsia="en-US"/>
        </w:rPr>
        <w:t xml:space="preserve">Podolínec – Ľubotín  17,00 hod.                  Litmanová – N.Ľubovňa 17,00 hod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3"/>
          <w:lang w:val="en-US" w:eastAsia="en-US"/>
        </w:rPr>
        <w:t>V.Lipník – Jakubany 17,00 hod.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  <w:lang w:eastAsia="en-US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3"/>
          <w:lang w:val="en-US"/>
        </w:rPr>
        <w:t>DK OFZ SL 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 w:before="0" w:after="0"/>
        <w:ind w:left="720" w:right="0" w:hanging="36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Oznamuje FK okresu,že všetky osoby,ktoré sa nahrávajú do zápisov o stretnutí sú k začiatku súťažného ročníka 2020/21 bez trestov.</w:t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720" w:right="0" w:hanging="360"/>
        <w:rPr/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 xml:space="preserve">KR a DZ OFZ SL :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3"/>
        </w:rPr>
        <w:t>zápas                                       čas                R                    AR1            AR2                  DPR/DS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V.Lipník      -     Podolínec            14:00        Furtkevič           Beňo           Grich                Folvarčík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V.Ružbachy -    Litmanová          17:00        Beňo                   Furtkevič    Grich               Folvarčík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Jakubany    -    Plaveč                  14:00        Tkáč M.             Tkáč J.         Vojtek             Sumilas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N.Ľubovňa  -    MFK SL B          17:00        Tkáč J.               Tkáč M.                               Bobuľský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Š.Jastrabie  -    Ľubotín               17:00        Čerkala              Vojtek                                  Sumilas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>Kačmarčík Karol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z w:val="23"/>
        </w:rPr>
        <w:t>Sek. OFZ SL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/>
          <w:b/>
          <w:color w:val="000000"/>
          <w:sz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3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0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0" w:hAnsi="0" w:cs="0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3"/>
        <w:b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4"/>
      <w:lang w:val="sk-SK" w:eastAsia="hi-I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qFormat/>
    <w:rPr>
      <w:rFonts w:eastAsia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/>
    <w:rPr>
      <w:lang w:eastAsia="ar-SA"/>
    </w:rPr>
  </w:style>
  <w:style w:type="paragraph" w:styleId="Nadpis">
    <w:name w:val="Nadpis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Telotextu">
    <w:name w:val="Telo textu"/>
    <w:basedOn w:val="Normal"/>
    <w:qFormat/>
    <w:pPr>
      <w:spacing w:before="0" w:after="140"/>
    </w:pPr>
    <w:rPr>
      <w:lang w:eastAsia="ar-SA"/>
    </w:rPr>
  </w:style>
  <w:style w:type="paragraph" w:styleId="Zoznam">
    <w:name w:val="Zoznam"/>
    <w:basedOn w:val="Telotextu"/>
    <w:qFormat/>
    <w:pPr>
      <w:spacing w:before="0" w:after="140"/>
    </w:pPr>
    <w:rPr>
      <w:lang w:eastAsia="ar-SA"/>
    </w:rPr>
  </w:style>
  <w:style w:type="paragraph" w:styleId="Popis">
    <w:name w:val="Popis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4"/>
      <w:lang w:val="sk-SK" w:eastAsia="hi-IN" w:bidi="hi-IN"/>
    </w:rPr>
  </w:style>
  <w:style w:type="paragraph" w:styleId="Normlny">
    <w:name w:val="Normálny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n-US" w:eastAsia="hi-IN" w:bidi="hi-IN"/>
    </w:rPr>
  </w:style>
  <w:style w:type="paragraph" w:styleId="Normlny1">
    <w:name w:val="Normálny1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n-US" w:eastAsia="hi-IN" w:bidi="hi-IN"/>
    </w:rPr>
  </w:style>
  <w:style w:type="paragraph" w:styleId="TeloAAAA">
    <w:name w:val="Telo A A A A"/>
    <w:qFormat/>
    <w:pPr>
      <w:widowControl/>
      <w:suppressAutoHyphens w:val="true"/>
      <w:bidi w:val="0"/>
      <w:jc w:val="left"/>
      <w:textAlignment w:val="auto"/>
    </w:pPr>
    <w:rPr>
      <w:rFonts w:ascii="Helvetica" w:hAnsi="Helvetica" w:eastAsia="Liberation Serif" w:cs="Liberation Serif"/>
      <w:color w:val="000000"/>
      <w:kern w:val="2"/>
      <w:sz w:val="22"/>
      <w:szCs w:val="24"/>
      <w:lang w:val="sk-SK" w:eastAsia="hi-IN" w:bidi="hi-IN"/>
    </w:rPr>
  </w:style>
  <w:style w:type="paragraph" w:styleId="Tltabuky1">
    <w:name w:val="Štýl tabuľky 1"/>
    <w:qFormat/>
    <w:pPr>
      <w:widowControl/>
      <w:suppressAutoHyphens w:val="true"/>
      <w:bidi w:val="0"/>
      <w:jc w:val="left"/>
      <w:textAlignment w:val="auto"/>
    </w:pPr>
    <w:rPr>
      <w:rFonts w:ascii="Helvetica" w:hAnsi="Helvetica" w:eastAsia="Liberation Serif" w:cs="Liberation Serif"/>
      <w:b/>
      <w:color w:val="000000"/>
      <w:kern w:val="2"/>
      <w:sz w:val="20"/>
      <w:szCs w:val="24"/>
      <w:lang w:val="da-DK" w:eastAsia="hi-IN" w:bidi="hi-IN"/>
    </w:rPr>
  </w:style>
  <w:style w:type="paragraph" w:styleId="TeloAAA">
    <w:name w:val="Telo A A A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sk-SK" w:eastAsia="hi-IN" w:bidi="hi-IN"/>
    </w:rPr>
  </w:style>
  <w:style w:type="paragraph" w:styleId="Normlny2">
    <w:name w:val="Normálny2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2019-10-24T18:14:00Z</dcterms:created>
  <dc:creator/>
  <dc:description/>
  <dc:language>en-US</dc:language>
  <cp:lastModifiedBy/>
  <dcterms:modified xsi:type="dcterms:W3CDTF">2020-08-18T12:42:00Z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ntb</vt:lpwstr>
  </property>
</Properties>
</file>