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2D75" w14:textId="08BD0046"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2148FD">
        <w:rPr>
          <w:b/>
          <w:bCs/>
          <w:sz w:val="28"/>
          <w:szCs w:val="28"/>
        </w:rPr>
        <w:t>1</w:t>
      </w:r>
    </w:p>
    <w:p w14:paraId="1F7CBC78" w14:textId="704DD8FA"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2148FD">
        <w:rPr>
          <w:b/>
          <w:bCs/>
          <w:sz w:val="28"/>
          <w:szCs w:val="28"/>
        </w:rPr>
        <w:t>26.8</w:t>
      </w:r>
      <w:r w:rsidR="00B41664">
        <w:rPr>
          <w:b/>
          <w:bCs/>
          <w:sz w:val="28"/>
          <w:szCs w:val="28"/>
        </w:rPr>
        <w:t>.2020</w:t>
      </w:r>
    </w:p>
    <w:p w14:paraId="0F570EB4" w14:textId="77777777" w:rsidR="00C912B4" w:rsidRDefault="00C912B4" w:rsidP="00880FA8"/>
    <w:p w14:paraId="19DBD155" w14:textId="77777777" w:rsidR="00116728" w:rsidRDefault="00116728" w:rsidP="007E1958">
      <w:pPr>
        <w:pStyle w:val="Standard"/>
        <w:ind w:left="284" w:hanging="284"/>
        <w:rPr>
          <w:bCs/>
          <w:lang w:val="sk-SK"/>
        </w:rPr>
      </w:pPr>
    </w:p>
    <w:p w14:paraId="20FA575D" w14:textId="7A4CB299" w:rsidR="00B41664" w:rsidRDefault="00B41664" w:rsidP="00B41664">
      <w:pPr>
        <w:pStyle w:val="Standard"/>
        <w:rPr>
          <w:b/>
          <w:bCs/>
          <w:lang w:val="sk-SK"/>
        </w:rPr>
      </w:pPr>
      <w:r>
        <w:rPr>
          <w:b/>
          <w:bCs/>
          <w:lang w:val="sk-SK"/>
        </w:rPr>
        <w:t>ŠTK</w:t>
      </w:r>
    </w:p>
    <w:p w14:paraId="29CCCB0D" w14:textId="77777777" w:rsidR="005174BF" w:rsidRDefault="005174BF" w:rsidP="005174BF">
      <w:pPr>
        <w:ind w:left="284" w:hanging="284"/>
        <w:rPr>
          <w:color w:val="201F1E"/>
        </w:rPr>
      </w:pPr>
      <w:r w:rsidRPr="00CF3684">
        <w:rPr>
          <w:b/>
          <w:bCs/>
          <w:color w:val="201F1E"/>
        </w:rPr>
        <w:t>1.   ŠTK na základe pokynov z RUVZ</w:t>
      </w:r>
      <w:r>
        <w:rPr>
          <w:color w:val="201F1E"/>
        </w:rPr>
        <w:t xml:space="preserve"> vydáva nasledovné usmernenie v prípad štartov hráčov z Ukrajiny:</w:t>
      </w:r>
    </w:p>
    <w:p w14:paraId="30966978" w14:textId="77777777" w:rsidR="005174BF" w:rsidRDefault="005174BF" w:rsidP="005174BF">
      <w:pPr>
        <w:ind w:left="284"/>
        <w:rPr>
          <w:sz w:val="22"/>
          <w:szCs w:val="22"/>
        </w:rPr>
      </w:pPr>
      <w:r>
        <w:t xml:space="preserve">1. Po príchode na Slovensko  musia ísť do domácej karantény </w:t>
      </w:r>
    </w:p>
    <w:p w14:paraId="1558FFD5" w14:textId="77777777" w:rsidR="005174BF" w:rsidRDefault="005174BF" w:rsidP="005174BF">
      <w:pPr>
        <w:ind w:left="284"/>
      </w:pPr>
      <w:r>
        <w:t>2. objednať sa na test na coronavírus na 5 deň po príchode na Slovensko</w:t>
      </w:r>
    </w:p>
    <w:p w14:paraId="125B3CB0" w14:textId="77777777" w:rsidR="005174BF" w:rsidRDefault="005174BF" w:rsidP="005174BF">
      <w:pPr>
        <w:ind w:left="284"/>
      </w:pPr>
      <w:r>
        <w:t>3. V prípade negatívneho testu môžu ukončiť domácu karanténu</w:t>
      </w:r>
    </w:p>
    <w:p w14:paraId="5133E927" w14:textId="77777777" w:rsidR="005174BF" w:rsidRDefault="005174BF" w:rsidP="005174BF">
      <w:pPr>
        <w:pStyle w:val="xmsonormal"/>
        <w:shd w:val="clear" w:color="auto" w:fill="FFFFFF"/>
        <w:spacing w:before="0" w:beforeAutospacing="0" w:after="0" w:afterAutospacing="0"/>
        <w:ind w:left="284" w:hanging="284"/>
        <w:rPr>
          <w:color w:val="201F1E"/>
        </w:rPr>
      </w:pPr>
      <w:r w:rsidRPr="00CF3684">
        <w:rPr>
          <w:b/>
          <w:bCs/>
          <w:color w:val="201F1E"/>
        </w:rPr>
        <w:t>2. ŠTK na základe konzultácií s RUVZ</w:t>
      </w:r>
      <w:r>
        <w:rPr>
          <w:color w:val="201F1E"/>
        </w:rPr>
        <w:t xml:space="preserve"> vydala manuál zabezpečenia a organizácie stretnutí v súvislosti s opatreniami proti Koronavirusu Covid 19. ŠTK odporúča futbalovým klubom aj Chek list pre zjednodušenie kontrolovaných úloh vyplývajúcich z manuálu a prípadné predloženie kontrolnému orgánu v prípade vyžiadania. Klub si Chek list stiahne a vyplní podľa predlohy.  Manuál aj Chek list je uvedený na webovej stránke VsFZ v zložke úradných správ.  </w:t>
      </w:r>
      <w:r w:rsidRPr="00295C07">
        <w:rPr>
          <w:color w:val="201F1E"/>
        </w:rPr>
        <w:t xml:space="preserve">DZ uvedie vo svojej správe stav vykonaných opatrení. </w:t>
      </w:r>
    </w:p>
    <w:p w14:paraId="4F84665E" w14:textId="77777777" w:rsidR="005174BF" w:rsidRDefault="005174BF" w:rsidP="005174BF">
      <w:pPr>
        <w:rPr>
          <w:color w:val="000000"/>
        </w:rPr>
      </w:pPr>
      <w:r w:rsidRPr="00CF3684">
        <w:rPr>
          <w:b/>
          <w:bCs/>
          <w:color w:val="201F1E"/>
        </w:rPr>
        <w:t xml:space="preserve">3. </w:t>
      </w:r>
      <w:r w:rsidRPr="00CF3684">
        <w:rPr>
          <w:b/>
          <w:bCs/>
          <w:color w:val="000000"/>
        </w:rPr>
        <w:t>ŠTK upozorňuje</w:t>
      </w:r>
      <w:r>
        <w:rPr>
          <w:color w:val="000000"/>
        </w:rPr>
        <w:t>, že na základe pokynov RUVZ je organizátor povinný zabezpečiť a dodržiavať</w:t>
      </w:r>
    </w:p>
    <w:p w14:paraId="2557FEE3" w14:textId="77777777" w:rsidR="005174BF" w:rsidRDefault="005174BF" w:rsidP="005174BF">
      <w:pPr>
        <w:ind w:left="284"/>
        <w:rPr>
          <w:color w:val="000000"/>
        </w:rPr>
      </w:pPr>
      <w:r>
        <w:rPr>
          <w:color w:val="000000"/>
        </w:rPr>
        <w:t>nasledovné:</w:t>
      </w:r>
    </w:p>
    <w:p w14:paraId="3BDA2308" w14:textId="77777777" w:rsidR="005174BF" w:rsidRDefault="005174BF" w:rsidP="005174BF">
      <w:pPr>
        <w:ind w:left="284"/>
        <w:rPr>
          <w:color w:val="000000"/>
        </w:rPr>
      </w:pPr>
      <w:r>
        <w:rPr>
          <w:color w:val="000000"/>
        </w:rPr>
        <w:t>- zabezpečiť sedenie tak, že medzi obsadenými miestami ostane jedno miesto neobsadené,</w:t>
      </w:r>
    </w:p>
    <w:p w14:paraId="3A7EB835" w14:textId="77777777" w:rsidR="005174BF" w:rsidRDefault="005174BF" w:rsidP="005174BF">
      <w:pPr>
        <w:ind w:left="284"/>
        <w:rPr>
          <w:color w:val="000000"/>
        </w:rPr>
      </w:pPr>
      <w:r>
        <w:rPr>
          <w:color w:val="000000"/>
        </w:rPr>
        <w:t>pričom sekvenciu obsadenia sedadiel je potrebné v radoch alternovať, alebo zabezpečiť</w:t>
      </w:r>
    </w:p>
    <w:p w14:paraId="2A6D9BFA" w14:textId="77777777" w:rsidR="005174BF" w:rsidRDefault="005174BF" w:rsidP="005174BF">
      <w:pPr>
        <w:ind w:left="284"/>
        <w:rPr>
          <w:color w:val="000000"/>
        </w:rPr>
      </w:pPr>
      <w:r>
        <w:rPr>
          <w:color w:val="000000"/>
        </w:rPr>
        <w:t>sedenie obecenstva iba v každom druhom rade,</w:t>
      </w:r>
    </w:p>
    <w:p w14:paraId="4A058DAD" w14:textId="77777777" w:rsidR="005174BF" w:rsidRDefault="005174BF" w:rsidP="005174BF">
      <w:pPr>
        <w:ind w:left="284"/>
        <w:rPr>
          <w:color w:val="000000"/>
        </w:rPr>
      </w:pPr>
      <w:r>
        <w:rPr>
          <w:color w:val="000000"/>
        </w:rPr>
        <w:t>- obsadenie kapacity priestorov určených pre sediace obecenstvo nemôže byť vyššie ako</w:t>
      </w:r>
    </w:p>
    <w:p w14:paraId="55892591" w14:textId="1EF6E54B" w:rsidR="005174BF" w:rsidRDefault="005174BF" w:rsidP="005174BF">
      <w:pPr>
        <w:ind w:left="284"/>
        <w:rPr>
          <w:color w:val="000000"/>
        </w:rPr>
      </w:pPr>
      <w:r>
        <w:rPr>
          <w:color w:val="000000"/>
        </w:rPr>
        <w:t>50%.“</w:t>
      </w:r>
    </w:p>
    <w:p w14:paraId="72098C04" w14:textId="33F3EA7D" w:rsidR="00B075C3" w:rsidRDefault="00B075C3" w:rsidP="00B075C3">
      <w:pPr>
        <w:pStyle w:val="xmsonormal"/>
        <w:shd w:val="clear" w:color="auto" w:fill="FFFFFF"/>
        <w:spacing w:before="0" w:beforeAutospacing="0" w:after="0" w:afterAutospacing="0"/>
        <w:rPr>
          <w:color w:val="201F1E"/>
        </w:rPr>
      </w:pPr>
      <w:r>
        <w:rPr>
          <w:b/>
          <w:bCs/>
          <w:color w:val="201F1E"/>
        </w:rPr>
        <w:t>4</w:t>
      </w:r>
      <w:r w:rsidRPr="00A80E35">
        <w:rPr>
          <w:b/>
          <w:bCs/>
          <w:color w:val="201F1E"/>
        </w:rPr>
        <w:t>. ŠTK  upozorňuje R a DZ</w:t>
      </w:r>
      <w:r>
        <w:rPr>
          <w:color w:val="201F1E"/>
        </w:rPr>
        <w:t>, aby minimalizovali kontakt s hráčmi a funkcionármi v interiéri!!!</w:t>
      </w:r>
    </w:p>
    <w:p w14:paraId="03C52D78" w14:textId="77777777" w:rsidR="005174BF" w:rsidRDefault="005174BF" w:rsidP="005174BF">
      <w:pPr>
        <w:rPr>
          <w:color w:val="000000"/>
        </w:rPr>
      </w:pPr>
    </w:p>
    <w:p w14:paraId="3DAC26ED" w14:textId="16AAE9B0" w:rsidR="005174BF" w:rsidRDefault="00B075C3" w:rsidP="005174BF">
      <w:pPr>
        <w:rPr>
          <w:color w:val="000000"/>
        </w:rPr>
      </w:pPr>
      <w:r>
        <w:rPr>
          <w:color w:val="000000"/>
        </w:rPr>
        <w:t>5</w:t>
      </w:r>
      <w:r w:rsidR="005174BF">
        <w:rPr>
          <w:color w:val="000000"/>
        </w:rPr>
        <w:t xml:space="preserve">. </w:t>
      </w:r>
      <w:r w:rsidR="005174BF" w:rsidRPr="005174BF">
        <w:rPr>
          <w:b/>
          <w:bCs/>
          <w:color w:val="000000"/>
        </w:rPr>
        <w:t>ŠTK vydáva nasledovné obsadenie 1.kola</w:t>
      </w:r>
      <w:r w:rsidR="005174BF">
        <w:rPr>
          <w:color w:val="000000"/>
        </w:rPr>
        <w:t>:</w:t>
      </w:r>
    </w:p>
    <w:p w14:paraId="73B12697" w14:textId="552CF3AC" w:rsidR="005174BF" w:rsidRPr="005174BF" w:rsidRDefault="005174BF" w:rsidP="005174BF">
      <w:pPr>
        <w:rPr>
          <w:b/>
          <w:bCs/>
          <w:color w:val="000000"/>
        </w:rPr>
      </w:pPr>
      <w:r w:rsidRPr="005174BF">
        <w:rPr>
          <w:b/>
          <w:bCs/>
          <w:color w:val="000000"/>
        </w:rPr>
        <w:t>o 10,30 hod:</w:t>
      </w:r>
    </w:p>
    <w:p w14:paraId="6ED39B36" w14:textId="1BEA1912" w:rsidR="005174BF" w:rsidRDefault="005174BF" w:rsidP="005174BF">
      <w:pPr>
        <w:rPr>
          <w:color w:val="000000"/>
        </w:rPr>
      </w:pPr>
      <w:r>
        <w:rPr>
          <w:color w:val="000000"/>
        </w:rPr>
        <w:t xml:space="preserve">Krásna </w:t>
      </w:r>
      <w:r>
        <w:rPr>
          <w:color w:val="000000"/>
        </w:rPr>
        <w:tab/>
        <w:t>– KAC Košice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Kakalejčík</w:t>
      </w:r>
      <w:r w:rsidR="00A95794">
        <w:rPr>
          <w:color w:val="000000"/>
        </w:rPr>
        <w:tab/>
        <w:t>Žofčin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Hojsák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Dubecký</w:t>
      </w:r>
    </w:p>
    <w:p w14:paraId="338FACF0" w14:textId="11C3DF1E" w:rsidR="005174BF" w:rsidRPr="005174BF" w:rsidRDefault="005174BF" w:rsidP="005174BF">
      <w:pPr>
        <w:rPr>
          <w:b/>
          <w:bCs/>
          <w:color w:val="000000"/>
        </w:rPr>
      </w:pPr>
      <w:r w:rsidRPr="005174BF">
        <w:rPr>
          <w:b/>
          <w:bCs/>
          <w:color w:val="000000"/>
        </w:rPr>
        <w:t>o 15,30 hod.:</w:t>
      </w:r>
    </w:p>
    <w:p w14:paraId="0BC3FE92" w14:textId="6ADDFA78" w:rsidR="005174BF" w:rsidRDefault="005174BF" w:rsidP="005174BF">
      <w:pPr>
        <w:rPr>
          <w:color w:val="000000"/>
        </w:rPr>
      </w:pPr>
      <w:r>
        <w:rPr>
          <w:color w:val="000000"/>
        </w:rPr>
        <w:t xml:space="preserve">Slanská huta </w:t>
      </w:r>
      <w:r>
        <w:rPr>
          <w:color w:val="000000"/>
        </w:rPr>
        <w:tab/>
        <w:t>– Geča 73 B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Žofčin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Kakalejčík</w:t>
      </w:r>
      <w:r w:rsidR="00A95794">
        <w:rPr>
          <w:color w:val="000000"/>
        </w:rPr>
        <w:tab/>
        <w:t>Hojsák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Dubecký</w:t>
      </w:r>
    </w:p>
    <w:p w14:paraId="0D3ED33B" w14:textId="70A8CDB6" w:rsidR="005174BF" w:rsidRPr="005174BF" w:rsidRDefault="005174BF" w:rsidP="005174BF">
      <w:pPr>
        <w:rPr>
          <w:b/>
          <w:bCs/>
          <w:color w:val="000000"/>
        </w:rPr>
      </w:pPr>
      <w:r w:rsidRPr="005174BF">
        <w:rPr>
          <w:b/>
          <w:bCs/>
          <w:color w:val="000000"/>
        </w:rPr>
        <w:t>o 16,00 hod:</w:t>
      </w:r>
    </w:p>
    <w:p w14:paraId="5583E481" w14:textId="64104E7A" w:rsidR="005174BF" w:rsidRDefault="005174BF" w:rsidP="005174BF">
      <w:pPr>
        <w:rPr>
          <w:color w:val="000000"/>
        </w:rPr>
      </w:pPr>
      <w:r>
        <w:rPr>
          <w:color w:val="000000"/>
        </w:rPr>
        <w:t xml:space="preserve">Sokoľ </w:t>
      </w:r>
      <w:r>
        <w:rPr>
          <w:color w:val="000000"/>
        </w:rPr>
        <w:tab/>
      </w:r>
      <w:r>
        <w:rPr>
          <w:color w:val="000000"/>
        </w:rPr>
        <w:tab/>
        <w:t>- Šaca</w:t>
      </w:r>
      <w:r w:rsidR="00A95794">
        <w:rPr>
          <w:color w:val="000000"/>
        </w:rPr>
        <w:tab/>
      </w:r>
      <w:r w:rsidR="00A95794">
        <w:rPr>
          <w:color w:val="000000"/>
        </w:rPr>
        <w:tab/>
      </w:r>
      <w:r w:rsidR="00A95794">
        <w:rPr>
          <w:color w:val="000000"/>
        </w:rPr>
        <w:tab/>
        <w:t>Trojčák</w:t>
      </w:r>
      <w:r w:rsidR="00A95794">
        <w:rPr>
          <w:color w:val="000000"/>
        </w:rPr>
        <w:tab/>
        <w:t>Sabóčik</w:t>
      </w:r>
      <w:r w:rsidR="00A95794">
        <w:rPr>
          <w:color w:val="000000"/>
        </w:rPr>
        <w:tab/>
        <w:t>Borovský</w:t>
      </w:r>
    </w:p>
    <w:p w14:paraId="58171646" w14:textId="75B09F64" w:rsidR="005174BF" w:rsidRDefault="005174BF" w:rsidP="005174BF">
      <w:pPr>
        <w:rPr>
          <w:color w:val="000000"/>
        </w:rPr>
      </w:pPr>
      <w:r>
        <w:rPr>
          <w:color w:val="000000"/>
        </w:rPr>
        <w:t>Vyšná Myšľa</w:t>
      </w:r>
      <w:r>
        <w:rPr>
          <w:color w:val="000000"/>
        </w:rPr>
        <w:tab/>
        <w:t>- Kecerovce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Kondáš</w:t>
      </w:r>
      <w:r w:rsidR="00A95794">
        <w:rPr>
          <w:color w:val="000000"/>
        </w:rPr>
        <w:tab/>
        <w:t>Seman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Šturák</w:t>
      </w:r>
    </w:p>
    <w:p w14:paraId="7BBD0821" w14:textId="1BBE8E78" w:rsidR="005174BF" w:rsidRDefault="005174BF" w:rsidP="005174BF">
      <w:pPr>
        <w:rPr>
          <w:color w:val="000000"/>
        </w:rPr>
      </w:pPr>
      <w:r>
        <w:rPr>
          <w:color w:val="000000"/>
        </w:rPr>
        <w:t xml:space="preserve">Kavečany </w:t>
      </w:r>
      <w:r>
        <w:rPr>
          <w:color w:val="000000"/>
        </w:rPr>
        <w:tab/>
        <w:t>- Slávia TU B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Papán</w:t>
      </w:r>
      <w:r w:rsidR="00A95794">
        <w:rPr>
          <w:color w:val="000000"/>
        </w:rPr>
        <w:tab/>
      </w:r>
      <w:r w:rsidR="00A95794">
        <w:rPr>
          <w:color w:val="000000"/>
        </w:rPr>
        <w:tab/>
        <w:t>Al-Zabidi</w:t>
      </w:r>
      <w:r w:rsidR="00A95794">
        <w:rPr>
          <w:color w:val="000000"/>
        </w:rPr>
        <w:tab/>
        <w:t>Kováč</w:t>
      </w:r>
    </w:p>
    <w:p w14:paraId="4C68AB93" w14:textId="668AF959" w:rsidR="00773459" w:rsidRDefault="00773459" w:rsidP="005174BF">
      <w:pPr>
        <w:rPr>
          <w:color w:val="000000"/>
        </w:rPr>
      </w:pPr>
    </w:p>
    <w:p w14:paraId="7C8CA817" w14:textId="786C4225" w:rsidR="00773459" w:rsidRDefault="00C90F87" w:rsidP="00C90F87">
      <w:pPr>
        <w:ind w:left="284" w:hanging="284"/>
        <w:rPr>
          <w:color w:val="000000"/>
        </w:rPr>
      </w:pPr>
      <w:r w:rsidRPr="00C90F87">
        <w:rPr>
          <w:b/>
          <w:bCs/>
          <w:color w:val="000000"/>
        </w:rPr>
        <w:t>6. ŠK Sokoľ  U10 a U11</w:t>
      </w:r>
      <w:r>
        <w:rPr>
          <w:color w:val="000000"/>
        </w:rPr>
        <w:t xml:space="preserve"> odohrá svoje domáce stretnutia v sobotu o 10,00 hod. na ihrisku ZŠ Považská, sídlisko Terasa</w:t>
      </w:r>
    </w:p>
    <w:p w14:paraId="6C327A41" w14:textId="6788F058" w:rsidR="00A95794" w:rsidRDefault="00A95794" w:rsidP="00C90F87">
      <w:pPr>
        <w:ind w:left="284" w:hanging="284"/>
        <w:rPr>
          <w:color w:val="000000"/>
        </w:rPr>
      </w:pPr>
    </w:p>
    <w:p w14:paraId="0B794CFE" w14:textId="6CB1B4B7" w:rsidR="00A95794" w:rsidRDefault="00A95794" w:rsidP="00C90F87">
      <w:pPr>
        <w:ind w:left="284" w:hanging="284"/>
        <w:rPr>
          <w:color w:val="000000"/>
        </w:rPr>
      </w:pPr>
      <w:r w:rsidRPr="00A95794">
        <w:rPr>
          <w:b/>
          <w:bCs/>
          <w:color w:val="000000"/>
        </w:rPr>
        <w:t>7. ŠTK upozorňuje rozhodcov a DZ</w:t>
      </w:r>
      <w:r>
        <w:rPr>
          <w:color w:val="000000"/>
        </w:rPr>
        <w:t>, ktorí nemajú ešte uzatvorené zmluvy s MFZ Košice, ktoré ste obdŕžali v týždni, aby ste doručili tieto podpísané zmluvy do stredy 2.9.2020.</w:t>
      </w:r>
    </w:p>
    <w:p w14:paraId="16726491" w14:textId="3D88C6DF" w:rsidR="00C90F87" w:rsidRDefault="00C90F87" w:rsidP="00C90F87">
      <w:pPr>
        <w:ind w:left="284" w:hanging="284"/>
        <w:rPr>
          <w:color w:val="000000"/>
        </w:rPr>
      </w:pPr>
    </w:p>
    <w:p w14:paraId="43423BB1" w14:textId="77777777" w:rsidR="00C90F87" w:rsidRDefault="00C90F87" w:rsidP="00C90F87">
      <w:pPr>
        <w:ind w:left="284" w:hanging="284"/>
        <w:rPr>
          <w:color w:val="000000"/>
        </w:rPr>
      </w:pPr>
    </w:p>
    <w:p w14:paraId="5285C932" w14:textId="77777777" w:rsidR="005174BF" w:rsidRDefault="005174BF" w:rsidP="005174BF">
      <w:pPr>
        <w:rPr>
          <w:color w:val="000000"/>
        </w:rPr>
      </w:pPr>
    </w:p>
    <w:p w14:paraId="7DC3F898" w14:textId="77777777" w:rsidR="002B4A7C" w:rsidRDefault="002B4A7C" w:rsidP="00082E90">
      <w:pPr>
        <w:pStyle w:val="Standard"/>
        <w:ind w:left="284" w:hanging="284"/>
      </w:pPr>
    </w:p>
    <w:sectPr w:rsidR="002B4A7C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5965" w14:textId="77777777" w:rsidR="00BB59BE" w:rsidRDefault="00BB59BE" w:rsidP="00922571">
      <w:r>
        <w:separator/>
      </w:r>
    </w:p>
  </w:endnote>
  <w:endnote w:type="continuationSeparator" w:id="0">
    <w:p w14:paraId="6A23D706" w14:textId="77777777" w:rsidR="00BB59BE" w:rsidRDefault="00BB59BE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3035A" w14:textId="77777777" w:rsidR="00BB59BE" w:rsidRDefault="00BB59BE" w:rsidP="00922571">
      <w:r>
        <w:separator/>
      </w:r>
    </w:p>
  </w:footnote>
  <w:footnote w:type="continuationSeparator" w:id="0">
    <w:p w14:paraId="3FC80E52" w14:textId="77777777" w:rsidR="00BB59BE" w:rsidRDefault="00BB59BE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 w15:restartNumberingAfterBreak="0">
    <w:nsid w:val="20033B0D"/>
    <w:multiLevelType w:val="hybridMultilevel"/>
    <w:tmpl w:val="94C4C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26"/>
  </w:num>
  <w:num w:numId="5">
    <w:abstractNumId w:val="38"/>
  </w:num>
  <w:num w:numId="6">
    <w:abstractNumId w:val="7"/>
  </w:num>
  <w:num w:numId="7">
    <w:abstractNumId w:val="0"/>
  </w:num>
  <w:num w:numId="8">
    <w:abstractNumId w:val="15"/>
  </w:num>
  <w:num w:numId="9">
    <w:abstractNumId w:val="1"/>
  </w:num>
  <w:num w:numId="10">
    <w:abstractNumId w:val="13"/>
  </w:num>
  <w:num w:numId="11">
    <w:abstractNumId w:val="27"/>
  </w:num>
  <w:num w:numId="12">
    <w:abstractNumId w:val="24"/>
  </w:num>
  <w:num w:numId="13">
    <w:abstractNumId w:val="23"/>
  </w:num>
  <w:num w:numId="14">
    <w:abstractNumId w:val="4"/>
  </w:num>
  <w:num w:numId="15">
    <w:abstractNumId w:val="31"/>
  </w:num>
  <w:num w:numId="16">
    <w:abstractNumId w:val="10"/>
  </w:num>
  <w:num w:numId="17">
    <w:abstractNumId w:val="17"/>
  </w:num>
  <w:num w:numId="18">
    <w:abstractNumId w:val="2"/>
  </w:num>
  <w:num w:numId="19">
    <w:abstractNumId w:val="11"/>
  </w:num>
  <w:num w:numId="20">
    <w:abstractNumId w:val="30"/>
  </w:num>
  <w:num w:numId="21">
    <w:abstractNumId w:val="36"/>
  </w:num>
  <w:num w:numId="22">
    <w:abstractNumId w:val="34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32"/>
  </w:num>
  <w:num w:numId="27">
    <w:abstractNumId w:val="25"/>
  </w:num>
  <w:num w:numId="28">
    <w:abstractNumId w:val="3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19"/>
  </w:num>
  <w:num w:numId="33">
    <w:abstractNumId w:val="8"/>
  </w:num>
  <w:num w:numId="34">
    <w:abstractNumId w:val="29"/>
  </w:num>
  <w:num w:numId="35">
    <w:abstractNumId w:val="14"/>
  </w:num>
  <w:num w:numId="36">
    <w:abstractNumId w:val="5"/>
  </w:num>
  <w:num w:numId="37">
    <w:abstractNumId w:val="37"/>
  </w:num>
  <w:num w:numId="38">
    <w:abstractNumId w:val="28"/>
  </w:num>
  <w:num w:numId="39">
    <w:abstractNumId w:val="39"/>
  </w:num>
  <w:num w:numId="40">
    <w:abstractNumId w:val="4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6773D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2E90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6D3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3A9D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28D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42B0"/>
    <w:rsid w:val="0015446F"/>
    <w:rsid w:val="001552A0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6ABD"/>
    <w:rsid w:val="00197884"/>
    <w:rsid w:val="00197DB5"/>
    <w:rsid w:val="001A2C6C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8FD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42E7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024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4553"/>
    <w:rsid w:val="002A5D0F"/>
    <w:rsid w:val="002A7901"/>
    <w:rsid w:val="002B0B66"/>
    <w:rsid w:val="002B1002"/>
    <w:rsid w:val="002B1885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4F8A"/>
    <w:rsid w:val="002C53CB"/>
    <w:rsid w:val="002C629E"/>
    <w:rsid w:val="002C6A7A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3230"/>
    <w:rsid w:val="003847F6"/>
    <w:rsid w:val="00384801"/>
    <w:rsid w:val="00384EDE"/>
    <w:rsid w:val="0038536C"/>
    <w:rsid w:val="003853FA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2E0F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06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17B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19B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4BF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644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1766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3101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7B72"/>
    <w:rsid w:val="006D7E22"/>
    <w:rsid w:val="006E168A"/>
    <w:rsid w:val="006E16EB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13FD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32ED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0F4F"/>
    <w:rsid w:val="00732DEA"/>
    <w:rsid w:val="00733C9A"/>
    <w:rsid w:val="00733DBB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6CEA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3459"/>
    <w:rsid w:val="00774FD1"/>
    <w:rsid w:val="00775383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3B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18F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4797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102C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436E"/>
    <w:rsid w:val="00875DA4"/>
    <w:rsid w:val="008764AA"/>
    <w:rsid w:val="008764D1"/>
    <w:rsid w:val="008775EB"/>
    <w:rsid w:val="00877BD1"/>
    <w:rsid w:val="00880F2E"/>
    <w:rsid w:val="00880FA8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97011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28C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4E34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6CD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B25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5794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2C08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488C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4879"/>
    <w:rsid w:val="00B0659B"/>
    <w:rsid w:val="00B075C3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664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6E3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29F1"/>
    <w:rsid w:val="00BB412D"/>
    <w:rsid w:val="00BB45A5"/>
    <w:rsid w:val="00BB53FA"/>
    <w:rsid w:val="00BB580C"/>
    <w:rsid w:val="00BB59BE"/>
    <w:rsid w:val="00BB614A"/>
    <w:rsid w:val="00BB792F"/>
    <w:rsid w:val="00BC2862"/>
    <w:rsid w:val="00BC338B"/>
    <w:rsid w:val="00BC50CE"/>
    <w:rsid w:val="00BC58F9"/>
    <w:rsid w:val="00BC5BA8"/>
    <w:rsid w:val="00BC60DF"/>
    <w:rsid w:val="00BD0363"/>
    <w:rsid w:val="00BD08DA"/>
    <w:rsid w:val="00BD1155"/>
    <w:rsid w:val="00BD2077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4EB2"/>
    <w:rsid w:val="00C66F03"/>
    <w:rsid w:val="00C704A0"/>
    <w:rsid w:val="00C7255F"/>
    <w:rsid w:val="00C72C6C"/>
    <w:rsid w:val="00C73741"/>
    <w:rsid w:val="00C74B9F"/>
    <w:rsid w:val="00C7538A"/>
    <w:rsid w:val="00C7553D"/>
    <w:rsid w:val="00C761B3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0F87"/>
    <w:rsid w:val="00C912B4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083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47E6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3E18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28D2"/>
    <w:rsid w:val="00DA3AAE"/>
    <w:rsid w:val="00DA511B"/>
    <w:rsid w:val="00DA51C8"/>
    <w:rsid w:val="00DA6D99"/>
    <w:rsid w:val="00DB030F"/>
    <w:rsid w:val="00DB05A5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2A4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6890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0C55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D13"/>
    <w:rsid w:val="00FC0D0A"/>
    <w:rsid w:val="00FC17CB"/>
    <w:rsid w:val="00FC21AA"/>
    <w:rsid w:val="00FC21E3"/>
    <w:rsid w:val="00FC32F0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2D62"/>
  <w15:docId w15:val="{E99FF524-B657-4FD4-BA4A-E80D2599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link w:val="Nadpis2Char"/>
    <w:unhideWhenUsed/>
    <w:qFormat/>
    <w:rsid w:val="00880FA8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Vraz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  <w:style w:type="character" w:customStyle="1" w:styleId="Nadpis2Char">
    <w:name w:val="Nadpis 2 Char"/>
    <w:basedOn w:val="Predvolenpsmoodseku"/>
    <w:link w:val="Nadpis2"/>
    <w:rsid w:val="00880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msonormal">
    <w:name w:val="x_msonormal"/>
    <w:basedOn w:val="Normlny"/>
    <w:rsid w:val="005174BF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5671-88F7-4BA3-B914-F7F72548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7</cp:revision>
  <dcterms:created xsi:type="dcterms:W3CDTF">2020-08-24T10:24:00Z</dcterms:created>
  <dcterms:modified xsi:type="dcterms:W3CDTF">2020-08-28T08:45:00Z</dcterms:modified>
</cp:coreProperties>
</file>