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89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89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Manuál ObFZ Bratislava-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vidiek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k re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štartu 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ťaž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í V. a VI.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igy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seniorov</w:t>
      </w:r>
    </w:p>
    <w:p>
      <w:pPr>
        <w:suppressAutoHyphens w:val="true"/>
        <w:spacing w:before="0" w:after="0" w:line="240"/>
        <w:ind w:right="930" w:left="31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930" w:left="31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Odporú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čania a usmernenia ŠTK ObFZ Bratislava - vidiek k dodržiavaniu nariaden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í ÚVZ SR v boji proti ochoreniu COVID-19 k futbalovým stretnutiam ObFZ BA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vidiek platný</w:t>
      </w:r>
    </w:p>
    <w:p>
      <w:pPr>
        <w:suppressAutoHyphens w:val="true"/>
        <w:spacing w:before="0" w:after="0" w:line="240"/>
        <w:ind w:right="930" w:left="31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pre sú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ťaže V. liga seniori /S5V/ a VI. liga /S6V/ seniori,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činn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é od</w:t>
      </w:r>
    </w:p>
    <w:p>
      <w:pPr>
        <w:suppressAutoHyphens w:val="true"/>
        <w:spacing w:before="0" w:after="0" w:line="240"/>
        <w:ind w:right="930" w:left="313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18.5.2021 v sú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ťažnom ročn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íku 2020/2021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75" w:after="0" w:line="240"/>
        <w:ind w:right="0" w:left="0" w:firstLine="737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Úrad verejného zdravotníctva Slovenskej republiky s 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činnosťou od 14.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ája</w:t>
      </w:r>
      <w:r>
        <w:rPr>
          <w:rFonts w:ascii="Arial" w:hAnsi="Arial" w:cs="Arial" w:eastAsia="Arial"/>
          <w:b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Arial" w:hAnsi="Arial" w:cs="Arial" w:eastAsia="Arial"/>
          <w:b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dôvodu</w:t>
      </w:r>
      <w:r>
        <w:rPr>
          <w:rFonts w:ascii="Arial" w:hAnsi="Arial" w:cs="Arial" w:eastAsia="Arial"/>
          <w:b/>
          <w:color w:val="auto"/>
          <w:spacing w:val="10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pandémie</w:t>
      </w:r>
      <w:r>
        <w:rPr>
          <w:rFonts w:ascii="Arial" w:hAnsi="Arial" w:cs="Arial" w:eastAsia="Arial"/>
          <w:b/>
          <w:color w:val="auto"/>
          <w:spacing w:val="10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ochorenia</w:t>
      </w:r>
      <w:r>
        <w:rPr>
          <w:rFonts w:ascii="Arial" w:hAnsi="Arial" w:cs="Arial" w:eastAsia="Arial"/>
          <w:b/>
          <w:color w:val="auto"/>
          <w:spacing w:val="10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COVID-19</w:t>
      </w:r>
      <w:r>
        <w:rPr>
          <w:rFonts w:ascii="Arial" w:hAnsi="Arial" w:cs="Arial" w:eastAsia="Arial"/>
          <w:b/>
          <w:color w:val="auto"/>
          <w:spacing w:val="10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Arial" w:hAnsi="Arial" w:cs="Arial" w:eastAsia="Arial"/>
          <w:b/>
          <w:color w:val="auto"/>
          <w:spacing w:val="10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b/>
          <w:color w:val="auto"/>
          <w:spacing w:val="10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59b</w:t>
      </w:r>
      <w:r>
        <w:rPr>
          <w:rFonts w:ascii="Arial" w:hAnsi="Arial" w:cs="Arial" w:eastAsia="Arial"/>
          <w:b/>
          <w:color w:val="auto"/>
          <w:spacing w:val="10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Arial" w:hAnsi="Arial" w:cs="Arial" w:eastAsia="Arial"/>
          <w:b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č.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355/2007</w:t>
      </w:r>
      <w:r>
        <w:rPr>
          <w:rFonts w:ascii="Arial" w:hAnsi="Arial" w:cs="Arial" w:eastAsia="Arial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</w:t>
      </w:r>
      <w:r>
        <w:rPr>
          <w:rFonts w:ascii="Arial" w:hAnsi="Arial" w:cs="Arial" w:eastAsia="Arial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</w:t>
      </w:r>
      <w:r>
        <w:rPr>
          <w:rFonts w:ascii="Arial" w:hAnsi="Arial" w:cs="Arial" w:eastAsia="Arial"/>
          <w:b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ochrane,</w:t>
      </w:r>
      <w:r>
        <w:rPr>
          <w:rFonts w:ascii="Arial" w:hAnsi="Arial" w:cs="Arial" w:eastAsia="Arial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podpore</w:t>
      </w:r>
      <w:r>
        <w:rPr>
          <w:rFonts w:ascii="Arial" w:hAnsi="Arial" w:cs="Arial" w:eastAsia="Arial"/>
          <w:b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rozvoji</w:t>
      </w:r>
      <w:r>
        <w:rPr>
          <w:rFonts w:ascii="Arial" w:hAnsi="Arial" w:cs="Arial" w:eastAsia="Arial"/>
          <w:b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verejn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b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zdravia</w:t>
      </w:r>
      <w:r>
        <w:rPr>
          <w:rFonts w:ascii="Arial" w:hAnsi="Arial" w:cs="Arial" w:eastAsia="Arial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zmene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doplnení niektorých zákonov v znení neskor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ích predpisov 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zákon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č.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355/2007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z.“)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vydal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vyhl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šku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č.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208/2021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z.,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ktorou</w:t>
      </w:r>
      <w:r>
        <w:rPr>
          <w:rFonts w:ascii="Arial" w:hAnsi="Arial" w:cs="Arial" w:eastAsia="Arial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nariaďuj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opatrenia</w:t>
      </w:r>
      <w:r>
        <w:rPr>
          <w:rFonts w:ascii="Arial" w:hAnsi="Arial" w:cs="Arial" w:eastAsia="Arial"/>
          <w:b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</w:t>
      </w:r>
      <w:r>
        <w:rPr>
          <w:rFonts w:ascii="Arial" w:hAnsi="Arial" w:cs="Arial" w:eastAsia="Arial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ohrození</w:t>
      </w:r>
      <w:r>
        <w:rPr>
          <w:rFonts w:ascii="Arial" w:hAnsi="Arial" w:cs="Arial" w:eastAsia="Arial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verejného</w:t>
      </w:r>
      <w:r>
        <w:rPr>
          <w:rFonts w:ascii="Arial" w:hAnsi="Arial" w:cs="Arial" w:eastAsia="Arial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zdravia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obmedzeniam</w:t>
      </w:r>
      <w:r>
        <w:rPr>
          <w:rFonts w:ascii="Arial" w:hAnsi="Arial" w:cs="Arial" w:eastAsia="Arial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hromadných</w:t>
      </w:r>
      <w:r>
        <w:rPr>
          <w:rFonts w:ascii="Arial" w:hAnsi="Arial" w:cs="Arial" w:eastAsia="Arial"/>
          <w:b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podujatí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ďalej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vyhlá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ška“)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podľa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písm.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d),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e),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r),s),w),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y)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z)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č.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355/2007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z.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tieto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opatrenia pri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ohrozen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verejného zdravia: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Opatrenia pre výkon hromadných podujatí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ého charakteru (v zmysle § 5</w:t>
      </w:r>
      <w:r>
        <w:rPr>
          <w:rFonts w:ascii="Arial" w:hAnsi="Arial" w:cs="Arial" w:eastAsia="Arial"/>
          <w:b/>
          <w:i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vyhlá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šky):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48 ods. 4 písm. d) zákona sa organizátorom hromadných podujatí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charakteru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 ods. 3 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k) uskuto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čňovan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územných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obvodoch okresov zaradených do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00" w:val="clear"/>
        </w:rPr>
        <w:t xml:space="preserve">II. stup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00" w:val="clear"/>
        </w:rPr>
        <w:t xml:space="preserve">ňa varovania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podľa COVID AUTOMAT-u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nariaďuj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nasledovné</w:t>
      </w: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opatrenia:</w:t>
      </w:r>
    </w:p>
    <w:p>
      <w:pPr>
        <w:suppressAutoHyphens w:val="true"/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  <w:tab w:val="left" w:pos="830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ľkosť sektora pre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éningovú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činnosť nesmie byť menšia ako 300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m2;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športovisko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menšiu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rozlohu,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sektorom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celé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športovisko,</w:t>
      </w:r>
    </w:p>
    <w:p>
      <w:pPr>
        <w:numPr>
          <w:ilvl w:val="0"/>
          <w:numId w:val="10"/>
        </w:numPr>
        <w:tabs>
          <w:tab w:val="left" w:pos="720" w:leader="none"/>
          <w:tab w:val="left" w:pos="830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sektore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vykon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činnosť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najviac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športovcov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jeden tr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éner,</w:t>
      </w:r>
    </w:p>
    <w:p>
      <w:pPr>
        <w:numPr>
          <w:ilvl w:val="0"/>
          <w:numId w:val="10"/>
        </w:numPr>
        <w:tabs>
          <w:tab w:val="left" w:pos="720" w:leader="none"/>
          <w:tab w:val="left" w:pos="837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aktivita musí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 vykon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ávaná iba s obmedzením fyzického kontaktu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športovcov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možno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najmenšiu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mieru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ámci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jednej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tréningovej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skupiny,</w:t>
      </w:r>
    </w:p>
    <w:p>
      <w:pPr>
        <w:numPr>
          <w:ilvl w:val="0"/>
          <w:numId w:val="10"/>
        </w:numPr>
        <w:tabs>
          <w:tab w:val="left" w:pos="720" w:leader="none"/>
          <w:tab w:val="left" w:pos="837" w:leader="none"/>
        </w:tabs>
        <w:suppressAutoHyphens w:val="true"/>
        <w:spacing w:before="0" w:after="0" w:line="240"/>
        <w:ind w:right="-57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sú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ťaže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profesion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álnych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a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amatérskych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športovcov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ô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žu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byť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organizovan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é</w:t>
      </w:r>
      <w:r>
        <w:rPr>
          <w:rFonts w:ascii="Arial" w:hAnsi="Arial" w:cs="Arial" w:eastAsia="Arial"/>
          <w:b/>
          <w:color w:val="000000"/>
          <w:spacing w:val="-1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iba bez</w:t>
      </w:r>
      <w:r>
        <w:rPr>
          <w:rFonts w:ascii="Arial" w:hAnsi="Arial" w:cs="Arial" w:eastAsia="Arial"/>
          <w:b/>
          <w:color w:val="000000"/>
          <w:spacing w:val="-3"/>
          <w:position w:val="0"/>
          <w:sz w:val="24"/>
          <w:shd w:fill="FF00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časti div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0000" w:val="clear"/>
        </w:rPr>
        <w:t xml:space="preserve">ákov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0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exteriérového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hromadného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podujatia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častniť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najviac 50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športovcov,</w:t>
      </w:r>
    </w:p>
    <w:p>
      <w:pPr>
        <w:numPr>
          <w:ilvl w:val="0"/>
          <w:numId w:val="10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športovej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ťaže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povinn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žniť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vstup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priestorov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podujatia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iba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osobe,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ktorá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preuká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negat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ívnym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výsledkom RT - PCR alebo LAMP testu na ochorenie COVID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19 nie star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ako 72 hodín alebo negatívnym výsledkom antigénového testu na ochorenie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COVID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 nie star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24 hodín.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" w:after="0" w:line="240"/>
        <w:ind w:right="0" w:left="0" w:firstLine="3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organizátorom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podujatí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charakteru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 ods. 3 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k) uskuto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čňovan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územných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obvodoch okresov zaradených do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I. stup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ňa varovania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podľa COVID AUTOMAT-u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nariaďuj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nasledovné</w:t>
      </w: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opatrenia:</w:t>
      </w:r>
    </w:p>
    <w:p>
      <w:pPr>
        <w:suppressAutoHyphens w:val="true"/>
        <w:spacing w:before="1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ľkosť sektora pre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éningovú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činnosť nesmie byť menšia ako 300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m2;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športovisko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menšiu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rozlohu,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sektorom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celé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športovisko,</w:t>
      </w:r>
    </w:p>
    <w:p>
      <w:pPr>
        <w:numPr>
          <w:ilvl w:val="0"/>
          <w:numId w:val="19"/>
        </w:numPr>
        <w:tabs>
          <w:tab w:val="left" w:pos="720" w:leader="none"/>
          <w:tab w:val="left" w:pos="850" w:leader="none"/>
        </w:tabs>
        <w:suppressAutoHyphens w:val="true"/>
        <w:spacing w:before="1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sektore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umiestnenom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exteriéri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vykon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činnosť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najviac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50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športovcov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jeden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éner,</w:t>
      </w:r>
    </w:p>
    <w:p>
      <w:pPr>
        <w:numPr>
          <w:ilvl w:val="0"/>
          <w:numId w:val="19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aktivita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musí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vykon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ávaná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iba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obmedzením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fyzického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kontaktu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športovcov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možno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najmenšiu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mieru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ámci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jednej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tréningovej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skupiny,</w:t>
      </w:r>
    </w:p>
    <w:p>
      <w:pPr>
        <w:numPr>
          <w:ilvl w:val="0"/>
          <w:numId w:val="19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sú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ťaže profesion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álnych a amatérskych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športovcov 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ô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žu byť organizovan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é iba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FF00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so sediacim obecenstvom za 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časti najviac 500 div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ákov v exteriéri, nie 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šak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FF00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viac</w:t>
      </w:r>
      <w:r>
        <w:rPr>
          <w:rFonts w:ascii="Arial" w:hAnsi="Arial" w:cs="Arial" w:eastAsia="Arial"/>
          <w:color w:val="000000"/>
          <w:spacing w:val="-1"/>
          <w:position w:val="0"/>
          <w:sz w:val="24"/>
          <w:shd w:fill="FF00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div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ákov, ako je 25</w:t>
      </w:r>
      <w:r>
        <w:rPr>
          <w:rFonts w:ascii="Arial" w:hAnsi="Arial" w:cs="Arial" w:eastAsia="Arial"/>
          <w:color w:val="000000"/>
          <w:spacing w:val="-3"/>
          <w:position w:val="0"/>
          <w:sz w:val="24"/>
          <w:shd w:fill="FF00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00FF" w:val="clear"/>
        </w:rPr>
        <w:t xml:space="preserve">% miest na sedenie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9"/>
        </w:numPr>
        <w:tabs>
          <w:tab w:val="left" w:pos="720" w:leader="none"/>
          <w:tab w:val="left" w:pos="67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exteriérového sú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hromadného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podujatia sa mô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častniť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najviac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50 športovcov,</w:t>
      </w:r>
    </w:p>
    <w:p>
      <w:pPr>
        <w:numPr>
          <w:ilvl w:val="0"/>
          <w:numId w:val="19"/>
        </w:numPr>
        <w:tabs>
          <w:tab w:val="left" w:pos="720" w:leader="none"/>
          <w:tab w:val="left" w:pos="67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organizátor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športovej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ťaže je povinn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umo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žniť vstup do priestorov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hromadn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podujatia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iba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osobe,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ktorá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preuká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negat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ívnym</w:t>
      </w:r>
      <w:r>
        <w:rPr>
          <w:rFonts w:ascii="Arial" w:hAnsi="Arial" w:cs="Arial" w:eastAsia="Arial"/>
          <w:color w:val="auto"/>
          <w:spacing w:val="-6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výsledkom RT - PCR alebo LAMP testu na ochorenie COVID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19 nie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72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hodín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alebo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negatívnym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výsledkom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antigénového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testu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6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ochorenie COVID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 nie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ako 24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hodín.</w:t>
      </w:r>
    </w:p>
    <w:p>
      <w:pPr>
        <w:suppressAutoHyphens w:val="true"/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organizátorom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podujatí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charakteru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 ods. 3 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k) uskuto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čňovan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územných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obvodoch okresov zaradených do 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II. stup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ňa ostražitosti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podľa COVID AUTOMAT-u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nariaďuj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nasledovné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opatrenia: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športovisku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umiestnenom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interi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éri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okamihu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vykon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činnosť najviac 300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športovcov,</w:t>
      </w:r>
    </w:p>
    <w:p>
      <w:pPr>
        <w:numPr>
          <w:ilvl w:val="0"/>
          <w:numId w:val="25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šš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í prípustný po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čet div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ákov hromadného 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ého podujatia sú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EC7C30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charakteru je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50 % exteriérového priestoru na sedenie, av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šak maxim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álne do</w:t>
      </w:r>
      <w:r>
        <w:rPr>
          <w:rFonts w:ascii="Arial" w:hAnsi="Arial" w:cs="Arial" w:eastAsia="Arial"/>
          <w:color w:val="EC7C30"/>
          <w:spacing w:val="-67"/>
          <w:position w:val="0"/>
          <w:sz w:val="25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po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čtu</w:t>
      </w:r>
      <w:r>
        <w:rPr>
          <w:rFonts w:ascii="Arial" w:hAnsi="Arial" w:cs="Arial" w:eastAsia="Arial"/>
          <w:color w:val="EC7C30"/>
          <w:spacing w:val="-1"/>
          <w:position w:val="0"/>
          <w:sz w:val="25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500</w:t>
      </w:r>
      <w:r>
        <w:rPr>
          <w:rFonts w:ascii="Arial" w:hAnsi="Arial" w:cs="Arial" w:eastAsia="Arial"/>
          <w:color w:val="EC7C30"/>
          <w:spacing w:val="-1"/>
          <w:position w:val="0"/>
          <w:sz w:val="25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os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ôb</w:t>
      </w:r>
      <w:r>
        <w:rPr>
          <w:rFonts w:ascii="Arial" w:hAnsi="Arial" w:cs="Arial" w:eastAsia="Arial"/>
          <w:color w:val="EC7C30"/>
          <w:spacing w:val="0"/>
          <w:position w:val="0"/>
          <w:sz w:val="24"/>
          <w:shd w:fill="auto" w:val="clear"/>
        </w:rPr>
        <w:t xml:space="preserve">;</w:t>
      </w:r>
      <w:r>
        <w:rPr>
          <w:rFonts w:ascii="Arial" w:hAnsi="Arial" w:cs="Arial" w:eastAsia="Arial"/>
          <w:color w:val="EC7C3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v</w:t>
      </w:r>
      <w:r>
        <w:rPr>
          <w:rFonts w:ascii="Arial" w:hAnsi="Arial" w:cs="Arial" w:eastAsia="Arial"/>
          <w:color w:val="EC7C30"/>
          <w:spacing w:val="-4"/>
          <w:position w:val="0"/>
          <w:sz w:val="25"/>
          <w:shd w:fill="auto" w:val="clear"/>
        </w:rPr>
        <w:t xml:space="preserve"> 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prípade státia, 100</w:t>
      </w:r>
      <w:r>
        <w:rPr>
          <w:rFonts w:ascii="Arial" w:hAnsi="Arial" w:cs="Arial" w:eastAsia="Arial"/>
          <w:color w:val="EC7C30"/>
          <w:spacing w:val="-2"/>
          <w:position w:val="0"/>
          <w:sz w:val="25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osôb</w:t>
      </w:r>
      <w:r>
        <w:rPr>
          <w:rFonts w:ascii="Arial" w:hAnsi="Arial" w:cs="Arial" w:eastAsia="Arial"/>
          <w:color w:val="EC7C30"/>
          <w:spacing w:val="-2"/>
          <w:position w:val="0"/>
          <w:sz w:val="25"/>
          <w:shd w:fill="auto" w:val="clear"/>
        </w:rPr>
        <w:t xml:space="preserve"> </w:t>
      </w:r>
      <w:r>
        <w:rPr>
          <w:rFonts w:ascii="Arial" w:hAnsi="Arial" w:cs="Arial" w:eastAsia="Arial"/>
          <w:color w:val="EC7C30"/>
          <w:spacing w:val="0"/>
          <w:position w:val="0"/>
          <w:sz w:val="25"/>
          <w:shd w:fill="auto" w:val="clear"/>
        </w:rPr>
        <w:t xml:space="preserve">v exteriéri,</w:t>
      </w:r>
    </w:p>
    <w:p>
      <w:pPr>
        <w:numPr>
          <w:ilvl w:val="0"/>
          <w:numId w:val="25"/>
        </w:numPr>
        <w:tabs>
          <w:tab w:val="left" w:pos="720" w:leader="none"/>
          <w:tab w:val="left" w:pos="837" w:leader="none"/>
        </w:tabs>
        <w:suppressAutoHyphens w:val="true"/>
        <w:spacing w:before="2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exteriérového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podujatia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častniť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najviac 300 športovcov,</w:t>
      </w:r>
    </w:p>
    <w:p>
      <w:pPr>
        <w:numPr>
          <w:ilvl w:val="0"/>
          <w:numId w:val="25"/>
        </w:numPr>
        <w:tabs>
          <w:tab w:val="left" w:pos="720" w:leader="none"/>
          <w:tab w:val="left" w:pos="837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organizátor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športovej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ťaže je povinn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 umo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žniť vstup do priestorov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hromadn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podujatie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iba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osobe,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ktorá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preuká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negat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ívnym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výsledkom RT - PCR alebo LAMP testu na ochorenie COVID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19 nie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ako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72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hodín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negatívnym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výsledkom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antigénového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ochorenie COVID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19 nie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ako 24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hodín.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organizátorom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podujatí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charakteru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 ods. 3 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k) uskuto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čňovan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územných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obvodoch okresov zaradených do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I. stup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ňa ostražitosti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podľa COVID AUTOMAT-u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nariaďuj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nasledovné</w:t>
      </w: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opatrenia: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športovisku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umiestnenom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interi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éri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okamihu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vykon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činnosť najviac 500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športovcov,</w:t>
      </w:r>
    </w:p>
    <w:p>
      <w:pPr>
        <w:numPr>
          <w:ilvl w:val="0"/>
          <w:numId w:val="31"/>
        </w:numPr>
        <w:tabs>
          <w:tab w:val="left" w:pos="720" w:leader="none"/>
          <w:tab w:val="left" w:pos="825" w:leader="none"/>
        </w:tabs>
        <w:suppressAutoHyphens w:val="true"/>
        <w:spacing w:before="1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najvy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šš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í prípustný po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čet div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ákov hromadného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športov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ého podujatia sú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ťažn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ého</w:t>
      </w:r>
      <w:r>
        <w:rPr>
          <w:rFonts w:ascii="Arial" w:hAnsi="Arial" w:cs="Arial" w:eastAsia="Arial"/>
          <w:color w:val="000000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charakteru je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75 % exteriérového priestoru na sedenie, av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šak maxim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álne do</w:t>
      </w:r>
      <w:r>
        <w:rPr>
          <w:rFonts w:ascii="Arial" w:hAnsi="Arial" w:cs="Arial" w:eastAsia="Arial"/>
          <w:color w:val="000000"/>
          <w:spacing w:val="-67"/>
          <w:position w:val="0"/>
          <w:sz w:val="25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po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čtu</w:t>
      </w:r>
      <w:r>
        <w:rPr>
          <w:rFonts w:ascii="Arial" w:hAnsi="Arial" w:cs="Arial" w:eastAsia="Arial"/>
          <w:color w:val="000000"/>
          <w:spacing w:val="-1"/>
          <w:position w:val="0"/>
          <w:sz w:val="25"/>
          <w:shd w:fill="FFFF00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500</w:t>
      </w:r>
      <w:r>
        <w:rPr>
          <w:rFonts w:ascii="Arial" w:hAnsi="Arial" w:cs="Arial" w:eastAsia="Arial"/>
          <w:color w:val="000000"/>
          <w:spacing w:val="-1"/>
          <w:position w:val="0"/>
          <w:sz w:val="25"/>
          <w:shd w:fill="FFFF00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os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ôb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;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FFFF00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v</w:t>
      </w:r>
      <w:r>
        <w:rPr>
          <w:rFonts w:ascii="Arial" w:hAnsi="Arial" w:cs="Arial" w:eastAsia="Arial"/>
          <w:color w:val="000000"/>
          <w:spacing w:val="-4"/>
          <w:position w:val="0"/>
          <w:sz w:val="25"/>
          <w:shd w:fill="FFFF00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prípade státia, 250</w:t>
      </w:r>
      <w:r>
        <w:rPr>
          <w:rFonts w:ascii="Arial" w:hAnsi="Arial" w:cs="Arial" w:eastAsia="Arial"/>
          <w:color w:val="000000"/>
          <w:spacing w:val="-2"/>
          <w:position w:val="0"/>
          <w:sz w:val="25"/>
          <w:shd w:fill="FFFF00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osôb</w:t>
      </w:r>
      <w:r>
        <w:rPr>
          <w:rFonts w:ascii="Arial" w:hAnsi="Arial" w:cs="Arial" w:eastAsia="Arial"/>
          <w:color w:val="000000"/>
          <w:spacing w:val="-2"/>
          <w:position w:val="0"/>
          <w:sz w:val="25"/>
          <w:shd w:fill="FFFF00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00" w:val="clear"/>
        </w:rPr>
        <w:t xml:space="preserve">v exteriéri,</w:t>
      </w:r>
    </w:p>
    <w:p>
      <w:pPr>
        <w:numPr>
          <w:ilvl w:val="0"/>
          <w:numId w:val="31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exteriérového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podujatia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častniť</w:t>
      </w:r>
      <w:r>
        <w:rPr>
          <w:rFonts w:ascii="Arial" w:hAnsi="Arial" w:cs="Arial" w:eastAsia="Arial"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najviac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500 športovcov,</w:t>
      </w:r>
    </w:p>
    <w:p>
      <w:pPr>
        <w:numPr>
          <w:ilvl w:val="0"/>
          <w:numId w:val="31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283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organizátor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športovej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ťaže je povinn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 umo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žniť vstup do priestorov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hromadn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 podujatie iba osobe, ktorá preuká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 negat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ívnym</w:t>
      </w:r>
      <w:r>
        <w:rPr>
          <w:rFonts w:ascii="Arial" w:hAnsi="Arial" w:cs="Arial" w:eastAsia="Arial"/>
          <w:b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výsledkom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RT-PCR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LAMP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ochorenie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COVID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ako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72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hodín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negatívnym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výsledkom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antigénového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ochorenie COVID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19 nie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ako 24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hodín.</w:t>
      </w:r>
    </w:p>
    <w:p>
      <w:pPr>
        <w:suppressAutoHyphens w:val="true"/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p>
      <w:pPr>
        <w:suppressAutoHyphens w:val="true"/>
        <w:spacing w:before="0" w:after="0" w:line="240"/>
        <w:ind w:right="0" w:left="0" w:firstLine="3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organizátorom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hromadných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podujatí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charakteru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 ods. 3 písm.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k) uskuto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čňovan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územných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obvodoch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okresov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zaradených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00FF00" w:val="clear"/>
        </w:rPr>
        <w:t xml:space="preserve">stup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00FF00" w:val="clear"/>
        </w:rPr>
        <w:t xml:space="preserve">ňa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00FF00" w:val="clear"/>
        </w:rPr>
        <w:t xml:space="preserve">Monitoring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podľa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COVID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AUTOMAT-u</w:t>
      </w:r>
      <w:r>
        <w:rPr>
          <w:rFonts w:ascii="Arial" w:hAnsi="Arial" w:cs="Arial" w:eastAsia="Arial"/>
          <w:color w:val="000000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nariaďuj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nasledovné</w:t>
      </w: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opatrenia: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tabs>
          <w:tab w:val="left" w:pos="720" w:leader="none"/>
          <w:tab w:val="left" w:pos="825" w:leader="none"/>
        </w:tabs>
        <w:suppressAutoHyphens w:val="true"/>
        <w:spacing w:before="1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športovisku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umiestnenom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exteri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éri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jednom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okamihu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vykon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činnosť najviac 1000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športovcov,</w:t>
      </w:r>
    </w:p>
    <w:p>
      <w:pPr>
        <w:numPr>
          <w:ilvl w:val="0"/>
          <w:numId w:val="38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čiť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bezstret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ávací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žim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hygienick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obmedzenia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sprchy,</w:t>
      </w:r>
    </w:p>
    <w:p>
      <w:pPr>
        <w:numPr>
          <w:ilvl w:val="0"/>
          <w:numId w:val="38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najvy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šš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í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prípustný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po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čet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div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ákov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hromadného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športov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ého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podujatia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športov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00FF00" w:val="clear"/>
        </w:rPr>
        <w:t xml:space="preserve">ého charakteru je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75 % exteriérového priestoru na sedenie a aj</w:t>
      </w:r>
      <w:r>
        <w:rPr>
          <w:rFonts w:ascii="Arial" w:hAnsi="Arial" w:cs="Arial" w:eastAsia="Arial"/>
          <w:b/>
          <w:color w:val="000000"/>
          <w:spacing w:val="1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na</w:t>
      </w:r>
      <w:r>
        <w:rPr>
          <w:rFonts w:ascii="Arial" w:hAnsi="Arial" w:cs="Arial" w:eastAsia="Arial"/>
          <w:b/>
          <w:color w:val="000000"/>
          <w:spacing w:val="-2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státie,</w:t>
      </w:r>
      <w:r>
        <w:rPr>
          <w:rFonts w:ascii="Arial" w:hAnsi="Arial" w:cs="Arial" w:eastAsia="Arial"/>
          <w:b/>
          <w:color w:val="000000"/>
          <w:spacing w:val="-2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av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šak</w:t>
      </w:r>
      <w:r>
        <w:rPr>
          <w:rFonts w:ascii="Arial" w:hAnsi="Arial" w:cs="Arial" w:eastAsia="Arial"/>
          <w:b/>
          <w:color w:val="000000"/>
          <w:spacing w:val="1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maxim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álne</w:t>
      </w:r>
      <w:r>
        <w:rPr>
          <w:rFonts w:ascii="Arial" w:hAnsi="Arial" w:cs="Arial" w:eastAsia="Arial"/>
          <w:b/>
          <w:color w:val="000000"/>
          <w:spacing w:val="-2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do po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čtu</w:t>
      </w:r>
      <w:r>
        <w:rPr>
          <w:rFonts w:ascii="Arial" w:hAnsi="Arial" w:cs="Arial" w:eastAsia="Arial"/>
          <w:b/>
          <w:color w:val="000000"/>
          <w:spacing w:val="3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1000</w:t>
      </w:r>
      <w:r>
        <w:rPr>
          <w:rFonts w:ascii="Arial" w:hAnsi="Arial" w:cs="Arial" w:eastAsia="Arial"/>
          <w:b/>
          <w:color w:val="000000"/>
          <w:spacing w:val="-1"/>
          <w:position w:val="0"/>
          <w:sz w:val="25"/>
          <w:shd w:fill="00FF00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os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00FF00" w:val="clear"/>
        </w:rPr>
        <w:t xml:space="preserve">ôb,</w:t>
      </w:r>
    </w:p>
    <w:p>
      <w:pPr>
        <w:numPr>
          <w:ilvl w:val="0"/>
          <w:numId w:val="38"/>
        </w:numPr>
        <w:tabs>
          <w:tab w:val="left" w:pos="720" w:leader="none"/>
          <w:tab w:val="left" w:pos="808" w:leader="none"/>
        </w:tabs>
        <w:suppressAutoHyphens w:val="true"/>
        <w:spacing w:before="2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exteriérového sú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hromadného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podujatia sa mô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častniť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najviac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1000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športovcov,</w:t>
      </w:r>
    </w:p>
    <w:p>
      <w:pPr>
        <w:numPr>
          <w:ilvl w:val="0"/>
          <w:numId w:val="38"/>
        </w:numPr>
        <w:tabs>
          <w:tab w:val="left" w:pos="720" w:leader="none"/>
          <w:tab w:val="left" w:pos="825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organizátor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športovej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ťaže je povinn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 umo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žniť vstup do priestorov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hromadn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 podujatie iba osobe, ktorá preuká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 negat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ívnym</w:t>
      </w:r>
      <w:r>
        <w:rPr>
          <w:rFonts w:ascii="Arial" w:hAnsi="Arial" w:cs="Arial" w:eastAsia="Arial"/>
          <w:b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výsledkom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RT-PCR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LAMP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ochorenie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COVID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ako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72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hodín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negatívnym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výsledkom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antigénového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ochorenie COVID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19 nie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ako 24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hodín.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1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Osobitné</w:t>
      </w:r>
      <w:r>
        <w:rPr>
          <w:rFonts w:ascii="Arial" w:hAnsi="Arial" w:cs="Arial" w:eastAsia="Arial"/>
          <w:b/>
          <w:color w:val="FF0000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nariadenia</w:t>
      </w:r>
      <w:r>
        <w:rPr>
          <w:rFonts w:ascii="Arial" w:hAnsi="Arial" w:cs="Arial" w:eastAsia="Arial"/>
          <w:b/>
          <w:color w:val="FF0000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pre</w:t>
      </w:r>
      <w:r>
        <w:rPr>
          <w:rFonts w:ascii="Arial" w:hAnsi="Arial" w:cs="Arial" w:eastAsia="Arial"/>
          <w:b/>
          <w:color w:val="FF0000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sú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ťažn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é</w:t>
      </w:r>
      <w:r>
        <w:rPr>
          <w:rFonts w:ascii="Arial" w:hAnsi="Arial" w:cs="Arial" w:eastAsia="Arial"/>
          <w:b/>
          <w:color w:val="FF0000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stretnutia ObFZ</w:t>
      </w:r>
      <w:r>
        <w:rPr>
          <w:rFonts w:ascii="Arial" w:hAnsi="Arial" w:cs="Arial" w:eastAsia="Arial"/>
          <w:b/>
          <w:color w:val="FF0000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Bratislava</w:t>
      </w:r>
      <w:r>
        <w:rPr>
          <w:rFonts w:ascii="Arial" w:hAnsi="Arial" w:cs="Arial" w:eastAsia="Arial"/>
          <w:b/>
          <w:color w:val="FF0000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FF0000"/>
          <w:spacing w:val="-3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vidiek</w:t>
      </w:r>
    </w:p>
    <w:p>
      <w:pPr>
        <w:numPr>
          <w:ilvl w:val="0"/>
          <w:numId w:val="44"/>
        </w:numPr>
        <w:tabs>
          <w:tab w:val="left" w:pos="720" w:leader="none"/>
          <w:tab w:val="left" w:pos="837" w:leader="none"/>
        </w:tabs>
        <w:suppressAutoHyphens w:val="true"/>
        <w:spacing w:before="12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8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Hlavný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usporiadate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povinn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predlo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žiť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stretnut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delegátovi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zväzu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zoznam</w:t>
      </w:r>
      <w:r>
        <w:rPr>
          <w:rFonts w:ascii="Arial" w:hAnsi="Arial" w:cs="Arial" w:eastAsia="Arial"/>
          <w:color w:val="auto"/>
          <w:spacing w:val="0"/>
          <w:position w:val="8"/>
          <w:sz w:val="16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1"/>
          <w:position w:val="8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šetk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ých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členov usporiadateľskej služby a os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ôb podie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ľaj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úcich sa na</w:t>
      </w:r>
      <w:r>
        <w:rPr>
          <w:rFonts w:ascii="Arial" w:hAnsi="Arial" w:cs="Arial" w:eastAsia="Arial"/>
          <w:color w:val="auto"/>
          <w:spacing w:val="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organizovaní</w:t>
      </w:r>
      <w:r>
        <w:rPr>
          <w:rFonts w:ascii="Arial" w:hAnsi="Arial" w:cs="Arial" w:eastAsia="Arial"/>
          <w:color w:val="auto"/>
          <w:spacing w:val="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stretnutia,</w:t>
      </w:r>
      <w:r>
        <w:rPr>
          <w:rFonts w:ascii="Arial" w:hAnsi="Arial" w:cs="Arial" w:eastAsia="Arial"/>
          <w:color w:val="auto"/>
          <w:spacing w:val="66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ktorý</w:t>
      </w:r>
      <w:r>
        <w:rPr>
          <w:rFonts w:ascii="Arial" w:hAnsi="Arial" w:cs="Arial" w:eastAsia="Arial"/>
          <w:color w:val="auto"/>
          <w:spacing w:val="67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musí</w:t>
      </w:r>
      <w:r>
        <w:rPr>
          <w:rFonts w:ascii="Arial" w:hAnsi="Arial" w:cs="Arial" w:eastAsia="Arial"/>
          <w:color w:val="auto"/>
          <w:spacing w:val="67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obsahova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color w:val="auto"/>
          <w:spacing w:val="66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inform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ácie</w:t>
      </w:r>
      <w:r>
        <w:rPr>
          <w:rFonts w:ascii="Arial" w:hAnsi="Arial" w:cs="Arial" w:eastAsia="Arial"/>
          <w:color w:val="auto"/>
          <w:spacing w:val="67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v rozsahu:</w:t>
      </w:r>
      <w:r>
        <w:rPr>
          <w:rFonts w:ascii="Arial" w:hAnsi="Arial" w:cs="Arial" w:eastAsia="Arial"/>
          <w:color w:val="auto"/>
          <w:spacing w:val="67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meno</w:t>
      </w:r>
      <w:r>
        <w:rPr>
          <w:rFonts w:ascii="Arial" w:hAnsi="Arial" w:cs="Arial" w:eastAsia="Arial"/>
          <w:color w:val="auto"/>
          <w:spacing w:val="-6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a priezvisko, dátum testu na COVID-19 alebo dátum prekonania COVID-19</w:t>
      </w:r>
      <w:r>
        <w:rPr>
          <w:rFonts w:ascii="Arial" w:hAnsi="Arial" w:cs="Arial" w:eastAsia="Arial"/>
          <w:color w:val="auto"/>
          <w:spacing w:val="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color w:val="auto"/>
          <w:spacing w:val="-2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dátum</w:t>
      </w:r>
      <w:r>
        <w:rPr>
          <w:rFonts w:ascii="Arial" w:hAnsi="Arial" w:cs="Arial" w:eastAsia="Arial"/>
          <w:color w:val="auto"/>
          <w:spacing w:val="2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absolvovania</w:t>
      </w:r>
      <w:r>
        <w:rPr>
          <w:rFonts w:ascii="Arial" w:hAnsi="Arial" w:cs="Arial" w:eastAsia="Arial"/>
          <w:color w:val="auto"/>
          <w:spacing w:val="-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čkovania</w:t>
      </w:r>
      <w:r>
        <w:rPr>
          <w:rFonts w:ascii="Arial" w:hAnsi="Arial" w:cs="Arial" w:eastAsia="Arial"/>
          <w:color w:val="auto"/>
          <w:spacing w:val="-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na COVID-19.</w:t>
      </w:r>
    </w:p>
    <w:p>
      <w:pPr>
        <w:suppressAutoHyphens w:val="true"/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46"/>
        </w:numPr>
        <w:tabs>
          <w:tab w:val="left" w:pos="720" w:leader="none"/>
          <w:tab w:val="left" w:pos="837" w:leader="none"/>
        </w:tabs>
        <w:suppressAutoHyphens w:val="true"/>
        <w:spacing w:before="0" w:after="0" w:line="240"/>
        <w:ind w:right="0" w:left="567" w:hanging="340"/>
        <w:jc w:val="both"/>
        <w:rPr>
          <w:rFonts w:ascii="Arial" w:hAnsi="Arial" w:cs="Arial" w:eastAsia="Arial"/>
          <w:color w:val="auto"/>
          <w:spacing w:val="0"/>
          <w:position w:val="8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Vedúci oboch 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žstiev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 povinní predlo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žiť pred stretnut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delegátovi zväzu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zoznam</w:t>
      </w:r>
      <w:r>
        <w:rPr>
          <w:rFonts w:ascii="Arial" w:hAnsi="Arial" w:cs="Arial" w:eastAsia="Arial"/>
          <w:color w:val="auto"/>
          <w:spacing w:val="0"/>
          <w:position w:val="8"/>
          <w:sz w:val="16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9"/>
          <w:position w:val="8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šetk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-1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hrá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čov,</w:t>
      </w:r>
      <w:r>
        <w:rPr>
          <w:rFonts w:ascii="Arial" w:hAnsi="Arial" w:cs="Arial" w:eastAsia="Arial"/>
          <w:color w:val="auto"/>
          <w:spacing w:val="-1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áhradníkov</w:t>
      </w:r>
      <w:r>
        <w:rPr>
          <w:rFonts w:ascii="Arial" w:hAnsi="Arial" w:cs="Arial" w:eastAsia="Arial"/>
          <w:color w:val="auto"/>
          <w:spacing w:val="-1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členov</w:t>
      </w:r>
      <w:r>
        <w:rPr>
          <w:rFonts w:ascii="Arial" w:hAnsi="Arial" w:cs="Arial" w:eastAsia="Arial"/>
          <w:color w:val="auto"/>
          <w:spacing w:val="-1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realizačn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-1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tímov,</w:t>
      </w:r>
      <w:r>
        <w:rPr>
          <w:rFonts w:ascii="Arial" w:hAnsi="Arial" w:cs="Arial" w:eastAsia="Arial"/>
          <w:color w:val="auto"/>
          <w:spacing w:val="-9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ktorý</w:t>
      </w:r>
      <w:r>
        <w:rPr>
          <w:rFonts w:ascii="Arial" w:hAnsi="Arial" w:cs="Arial" w:eastAsia="Arial"/>
          <w:color w:val="auto"/>
          <w:spacing w:val="-15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musí</w:t>
      </w:r>
      <w:r>
        <w:rPr>
          <w:rFonts w:ascii="Arial" w:hAnsi="Arial" w:cs="Arial" w:eastAsia="Arial"/>
          <w:color w:val="auto"/>
          <w:spacing w:val="-6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obsahova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color w:val="auto"/>
          <w:spacing w:val="-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inform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ácie</w:t>
      </w:r>
      <w:r>
        <w:rPr>
          <w:rFonts w:ascii="Arial" w:hAnsi="Arial" w:cs="Arial" w:eastAsia="Arial"/>
          <w:color w:val="auto"/>
          <w:spacing w:val="-6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3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rozsahu:</w:t>
      </w:r>
      <w:r>
        <w:rPr>
          <w:rFonts w:ascii="Arial" w:hAnsi="Arial" w:cs="Arial" w:eastAsia="Arial"/>
          <w:color w:val="auto"/>
          <w:spacing w:val="-6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meno</w:t>
      </w:r>
      <w:r>
        <w:rPr>
          <w:rFonts w:ascii="Arial" w:hAnsi="Arial" w:cs="Arial" w:eastAsia="Arial"/>
          <w:color w:val="auto"/>
          <w:spacing w:val="-7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a priezvisko,</w:t>
      </w:r>
      <w:r>
        <w:rPr>
          <w:rFonts w:ascii="Arial" w:hAnsi="Arial" w:cs="Arial" w:eastAsia="Arial"/>
          <w:color w:val="auto"/>
          <w:spacing w:val="-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dátum</w:t>
      </w:r>
      <w:r>
        <w:rPr>
          <w:rFonts w:ascii="Arial" w:hAnsi="Arial" w:cs="Arial" w:eastAsia="Arial"/>
          <w:color w:val="auto"/>
          <w:spacing w:val="-4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color w:val="auto"/>
          <w:spacing w:val="-5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8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COVID-19</w:t>
      </w:r>
      <w:r>
        <w:rPr>
          <w:rFonts w:ascii="Arial" w:hAnsi="Arial" w:cs="Arial" w:eastAsia="Arial"/>
          <w:color w:val="auto"/>
          <w:spacing w:val="-65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alebo dátum prekonania COVID-19 alebo dátum absolvovania o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čkovania na</w:t>
      </w:r>
      <w:r>
        <w:rPr>
          <w:rFonts w:ascii="Arial" w:hAnsi="Arial" w:cs="Arial" w:eastAsia="Arial"/>
          <w:color w:val="auto"/>
          <w:spacing w:val="1"/>
          <w:position w:val="8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 xml:space="preserve">COVID-19.</w:t>
      </w:r>
    </w:p>
    <w:p>
      <w:pPr>
        <w:suppressAutoHyphens w:val="true"/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Povinnos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COVID-19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potrebn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pre:</w:t>
      </w:r>
    </w:p>
    <w:p>
      <w:pPr>
        <w:suppressAutoHyphens w:val="true"/>
        <w:spacing w:before="0" w:after="0" w:line="240"/>
        <w:ind w:right="0" w:left="227" w:hanging="22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mRNA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vakcínou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(napríklad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Moderna,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Pfizer/BioNtech),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čkovania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uplynulo 14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dávke,</w:t>
      </w:r>
    </w:p>
    <w:p>
      <w:pPr>
        <w:numPr>
          <w:ilvl w:val="0"/>
          <w:numId w:val="50"/>
        </w:numPr>
        <w:tabs>
          <w:tab w:val="left" w:pos="720" w:leader="none"/>
          <w:tab w:val="left" w:pos="355" w:leader="none"/>
        </w:tabs>
        <w:suppressAutoHyphens w:val="true"/>
        <w:spacing w:before="0" w:after="0" w:line="240"/>
        <w:ind w:right="0" w:left="227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osobu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 vektorovou vakcínou (napríklad AstraZeneca) a uplynuli 4 tý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ždne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ávke,</w:t>
      </w:r>
    </w:p>
    <w:p>
      <w:pPr>
        <w:numPr>
          <w:ilvl w:val="0"/>
          <w:numId w:val="50"/>
        </w:numPr>
        <w:tabs>
          <w:tab w:val="left" w:pos="720" w:leader="none"/>
          <w:tab w:val="left" w:pos="280" w:leader="none"/>
        </w:tabs>
        <w:suppressAutoHyphens w:val="true"/>
        <w:spacing w:before="1" w:after="0" w:line="240"/>
        <w:ind w:right="0" w:left="227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osobu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 mRNA alebo vektorovou vakcínou a uplynulo 14 dní po 1. dávke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čkovania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áto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osoba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prekonala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ochorenie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COVID-19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posledných</w:t>
      </w:r>
      <w:r>
        <w:rPr>
          <w:rFonts w:ascii="Arial" w:hAnsi="Arial" w:cs="Arial" w:eastAsia="Arial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180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dní</w:t>
      </w:r>
      <w:r>
        <w:rPr>
          <w:rFonts w:ascii="Arial" w:hAnsi="Arial" w:cs="Arial" w:eastAsia="Arial"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má potvrdenie 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prekonaní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ochorenia,</w:t>
      </w:r>
    </w:p>
    <w:p>
      <w:pPr>
        <w:numPr>
          <w:ilvl w:val="0"/>
          <w:numId w:val="50"/>
        </w:numPr>
        <w:tabs>
          <w:tab w:val="left" w:pos="720" w:leader="none"/>
          <w:tab w:val="left" w:pos="254" w:leader="none"/>
        </w:tabs>
        <w:suppressAutoHyphens w:val="true"/>
        <w:spacing w:before="0" w:after="0" w:line="240"/>
        <w:ind w:right="0" w:left="227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osobu,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ktorá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prekonala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ochorenie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COVID-19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má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potvrdenie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prekonaní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ochorenia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šie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180 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í,</w:t>
      </w:r>
    </w:p>
    <w:p>
      <w:pPr>
        <w:numPr>
          <w:ilvl w:val="0"/>
          <w:numId w:val="50"/>
        </w:numPr>
        <w:tabs>
          <w:tab w:val="left" w:pos="720" w:leader="none"/>
          <w:tab w:val="left" w:pos="307" w:leader="none"/>
        </w:tabs>
        <w:suppressAutoHyphens w:val="true"/>
        <w:spacing w:before="0" w:after="0" w:line="240"/>
        <w:ind w:right="0" w:left="227" w:hanging="22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osobu,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ktorej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zdravotný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stav</w:t>
      </w:r>
      <w:r>
        <w:rPr>
          <w:rFonts w:ascii="Arial" w:hAnsi="Arial" w:cs="Arial" w:eastAsia="Arial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zdravotná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kontraindikácia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neumo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žňuje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vykonanie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ochorenie COVID-19.</w:t>
      </w:r>
    </w:p>
    <w:p>
      <w:pPr>
        <w:suppressAutoHyphens w:val="true"/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720" w:leader="none"/>
          <w:tab w:val="left" w:pos="837" w:leader="none"/>
        </w:tabs>
        <w:suppressAutoHyphens w:val="true"/>
        <w:spacing w:before="0" w:after="0" w:line="240"/>
        <w:ind w:right="0" w:left="340" w:hanging="340"/>
        <w:jc w:val="both"/>
        <w:rPr>
          <w:rFonts w:ascii="Arial" w:hAnsi="Arial" w:cs="Arial" w:eastAsia="Arial"/>
          <w:color w:val="auto"/>
          <w:spacing w:val="0"/>
          <w:position w:val="8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podujatia</w:t>
      </w:r>
      <w:r>
        <w:rPr>
          <w:rFonts w:ascii="Arial" w:hAnsi="Arial" w:cs="Arial" w:eastAsia="Arial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povinný</w:t>
      </w:r>
      <w:r>
        <w:rPr>
          <w:rFonts w:ascii="Arial" w:hAnsi="Arial" w:cs="Arial" w:eastAsia="Arial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dobu</w:t>
      </w:r>
      <w:r>
        <w:rPr>
          <w:rFonts w:ascii="Arial" w:hAnsi="Arial" w:cs="Arial" w:eastAsia="Arial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Arial" w:hAnsi="Arial" w:cs="Arial" w:eastAsia="Arial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dní</w:t>
      </w:r>
      <w:r>
        <w:rPr>
          <w:rFonts w:ascii="Arial" w:hAnsi="Arial" w:cs="Arial" w:eastAsia="Arial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Arial" w:hAnsi="Arial" w:cs="Arial" w:eastAsia="Arial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evidenciu</w:t>
      </w:r>
      <w:r>
        <w:rPr>
          <w:rFonts w:ascii="Arial" w:hAnsi="Arial" w:cs="Arial" w:eastAsia="Arial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ákov</w:t>
      </w:r>
      <w:r>
        <w:rPr>
          <w:rFonts w:ascii="Arial" w:hAnsi="Arial" w:cs="Arial" w:eastAsia="Arial"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rozsahu</w:t>
      </w:r>
      <w:r>
        <w:rPr>
          <w:rFonts w:ascii="Arial" w:hAnsi="Arial" w:cs="Arial" w:eastAsia="Arial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(meno</w:t>
      </w:r>
      <w:r>
        <w:rPr>
          <w:rFonts w:ascii="Arial" w:hAnsi="Arial" w:cs="Arial" w:eastAsia="Arial"/>
          <w:color w:val="auto"/>
          <w:spacing w:val="8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priezvisko,</w:t>
      </w:r>
      <w:r>
        <w:rPr>
          <w:rFonts w:ascii="Arial" w:hAnsi="Arial" w:cs="Arial" w:eastAsia="Arial"/>
          <w:color w:val="auto"/>
          <w:spacing w:val="8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dátum</w:t>
      </w:r>
      <w:r>
        <w:rPr>
          <w:rFonts w:ascii="Arial" w:hAnsi="Arial" w:cs="Arial" w:eastAsia="Arial"/>
          <w:color w:val="auto"/>
          <w:spacing w:val="8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narodenia,</w:t>
      </w:r>
      <w:r>
        <w:rPr>
          <w:rFonts w:ascii="Arial" w:hAnsi="Arial" w:cs="Arial" w:eastAsia="Arial"/>
          <w:color w:val="auto"/>
          <w:spacing w:val="8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adresa</w:t>
      </w:r>
      <w:r>
        <w:rPr>
          <w:rFonts w:ascii="Arial" w:hAnsi="Arial" w:cs="Arial" w:eastAsia="Arial"/>
          <w:color w:val="auto"/>
          <w:spacing w:val="8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trvalého</w:t>
      </w:r>
      <w:r>
        <w:rPr>
          <w:rFonts w:ascii="Arial" w:hAnsi="Arial" w:cs="Arial" w:eastAsia="Arial"/>
          <w:color w:val="auto"/>
          <w:spacing w:val="8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pobytu</w:t>
      </w:r>
      <w:r>
        <w:rPr>
          <w:rFonts w:ascii="Arial" w:hAnsi="Arial" w:cs="Arial" w:eastAsia="Arial"/>
          <w:color w:val="auto"/>
          <w:spacing w:val="-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telefonický kontakt), po uplynutí 14 dní je povinný tieto osobné údaje zni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čiť.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tento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 vytvoren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zoznam.</w:t>
      </w:r>
      <w:r>
        <w:rPr>
          <w:rFonts w:ascii="Arial" w:hAnsi="Arial" w:cs="Arial" w:eastAsia="Arial"/>
          <w:color w:val="auto"/>
          <w:spacing w:val="0"/>
          <w:position w:val="8"/>
          <w:sz w:val="16"/>
          <w:shd w:fill="auto" w:val="clear"/>
        </w:rPr>
        <w:t xml:space="preserve">3</w:t>
      </w:r>
    </w:p>
    <w:p>
      <w:pPr>
        <w:numPr>
          <w:ilvl w:val="0"/>
          <w:numId w:val="55"/>
        </w:numPr>
        <w:tabs>
          <w:tab w:val="left" w:pos="720" w:leader="none"/>
          <w:tab w:val="left" w:pos="837" w:leader="none"/>
        </w:tabs>
        <w:suppressAutoHyphens w:val="true"/>
        <w:spacing w:before="4" w:after="0" w:line="240"/>
        <w:ind w:right="0" w:left="340" w:hanging="3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Organizátor podujatia je povinný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čiť sedenie div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ákov v ka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ždom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druhom rade a tiež zabezpečiť, aby sa v športovom are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áli nekonzumovali</w:t>
      </w:r>
      <w:r>
        <w:rPr>
          <w:rFonts w:ascii="Arial" w:hAnsi="Arial" w:cs="Arial" w:eastAsia="Arial"/>
          <w:b/>
          <w:color w:val="auto"/>
          <w:spacing w:val="-6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jedlá a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nápoje.</w:t>
      </w:r>
    </w:p>
    <w:p>
      <w:pPr>
        <w:numPr>
          <w:ilvl w:val="0"/>
          <w:numId w:val="55"/>
        </w:numPr>
        <w:tabs>
          <w:tab w:val="left" w:pos="720" w:leader="none"/>
          <w:tab w:val="left" w:pos="837" w:leader="none"/>
        </w:tabs>
        <w:suppressAutoHyphens w:val="true"/>
        <w:spacing w:before="1" w:after="0" w:line="240"/>
        <w:ind w:right="0" w:left="340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Organizátor podujatia musí vy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členiť dostatok person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álu resp. usporiadate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ľskej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služby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dohľad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dodržiavan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ššie uveden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opatrení.</w:t>
      </w:r>
    </w:p>
    <w:p>
      <w:pPr>
        <w:suppressAutoHyphens w:val="true"/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suppressAutoHyphens w:val="true"/>
        <w:spacing w:before="102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Príloha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ZOZNAM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USPORIADATEĽOV</w:t>
      </w:r>
      <w:r>
        <w:rPr>
          <w:rFonts w:ascii="Calibri" w:hAnsi="Calibri" w:cs="Calibri" w:eastAsia="Calibri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COVID-19</w:t>
      </w:r>
    </w:p>
    <w:p>
      <w:pPr>
        <w:suppressAutoHyphens w:val="true"/>
        <w:spacing w:before="1" w:after="0" w:line="243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Príloha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ZOZNAM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RT</w:t>
      </w:r>
      <w:r>
        <w:rPr>
          <w:rFonts w:ascii="Calibri" w:hAnsi="Calibri" w:cs="Calibri" w:eastAsia="Calibri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COVID-19</w:t>
      </w:r>
    </w:p>
    <w:p>
      <w:pPr>
        <w:suppressAutoHyphens w:val="true"/>
        <w:spacing w:before="0" w:after="0" w:line="243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Calibri" w:hAnsi="Calibri" w:cs="Calibri" w:eastAsia="Calibri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Príloha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ZOZNAM</w:t>
      </w: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DIVÁKOV</w:t>
      </w:r>
      <w:r>
        <w:rPr>
          <w:rFonts w:ascii="Calibri" w:hAnsi="Calibri" w:cs="Calibri" w:eastAsia="Calibri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COVID-19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ň</w:t>
      </w: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uppressAutoHyphens w:val="true"/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tbl>
      <w:tblPr>
        <w:tblInd w:w="10" w:type="dxa"/>
      </w:tblPr>
      <w:tblGrid>
        <w:gridCol w:w="487"/>
        <w:gridCol w:w="3721"/>
        <w:gridCol w:w="225"/>
        <w:gridCol w:w="891"/>
        <w:gridCol w:w="1069"/>
        <w:gridCol w:w="1125"/>
        <w:gridCol w:w="1524"/>
      </w:tblGrid>
      <w:tr>
        <w:trPr>
          <w:trHeight w:val="1" w:hRule="atLeast"/>
          <w:jc w:val="left"/>
        </w:trPr>
        <w:tc>
          <w:tcPr>
            <w:tcW w:w="9042" w:type="dxa"/>
            <w:gridSpan w:val="7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8" w:after="0" w:line="352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ZOZNAM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USPORIADATE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ĽOV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COVID-19</w:t>
            </w:r>
          </w:p>
        </w:tc>
      </w:tr>
      <w:tr>
        <w:trPr>
          <w:trHeight w:val="1" w:hRule="atLeast"/>
          <w:jc w:val="left"/>
        </w:trPr>
        <w:tc>
          <w:tcPr>
            <w:tcW w:w="4433" w:type="dxa"/>
            <w:gridSpan w:val="3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75" w:after="0" w:line="305"/>
              <w:ind w:right="0" w:left="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ťaž:</w:t>
            </w:r>
          </w:p>
        </w:tc>
        <w:tc>
          <w:tcPr>
            <w:tcW w:w="4609" w:type="dxa"/>
            <w:gridSpan w:val="4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75" w:after="0" w:line="305"/>
              <w:ind w:right="0" w:left="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Kolo:</w:t>
            </w:r>
          </w:p>
        </w:tc>
      </w:tr>
      <w:tr>
        <w:trPr>
          <w:trHeight w:val="1" w:hRule="atLeast"/>
          <w:jc w:val="left"/>
        </w:trPr>
        <w:tc>
          <w:tcPr>
            <w:tcW w:w="9042" w:type="dxa"/>
            <w:gridSpan w:val="7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75" w:after="0" w:line="305"/>
              <w:ind w:right="0" w:left="71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Dátum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stretnutia:</w:t>
            </w:r>
          </w:p>
        </w:tc>
      </w:tr>
      <w:tr>
        <w:trPr>
          <w:trHeight w:val="1" w:hRule="atLeast"/>
          <w:jc w:val="left"/>
        </w:trPr>
        <w:tc>
          <w:tcPr>
            <w:tcW w:w="9042" w:type="dxa"/>
            <w:gridSpan w:val="7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75" w:after="0" w:line="305"/>
              <w:ind w:right="0" w:left="71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Názov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žstva:</w:t>
            </w:r>
          </w:p>
        </w:tc>
      </w:tr>
      <w:tr>
        <w:trPr>
          <w:trHeight w:val="1" w:hRule="atLeast"/>
          <w:jc w:val="left"/>
        </w:trPr>
        <w:tc>
          <w:tcPr>
            <w:tcW w:w="9042" w:type="dxa"/>
            <w:gridSpan w:val="7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vMerge w:val="restart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12" w:after="0" w:line="268"/>
              <w:ind w:right="0" w:left="7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USPORIADATELIA</w:t>
            </w:r>
          </w:p>
        </w:tc>
        <w:tc>
          <w:tcPr>
            <w:tcW w:w="331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5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COVID-19*</w:t>
            </w:r>
          </w:p>
        </w:tc>
        <w:tc>
          <w:tcPr>
            <w:tcW w:w="1524" w:type="dxa"/>
            <w:vMerge w:val="restart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Dátum</w:t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8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1" w:after="0" w:line="268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Priezvisko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meno</w:t>
            </w: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57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Testovanie</w:t>
            </w: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57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čkovanie</w:t>
            </w: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9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Prekonanie</w:t>
            </w:r>
            <w:r>
              <w:rPr>
                <w:rFonts w:ascii="Calibri" w:hAnsi="Calibri" w:cs="Calibri" w:eastAsia="Calibri"/>
                <w:color w:val="auto"/>
                <w:spacing w:val="-5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ochorenia</w:t>
            </w:r>
          </w:p>
        </w:tc>
        <w:tc>
          <w:tcPr>
            <w:tcW w:w="1524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8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6" w:after="0" w:line="240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6" w:after="0" w:line="240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9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ozna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čiť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žikom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jednu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možnost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9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89" w:after="5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89" w:after="5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ZOZNAM HRÁ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ČOV</w:t>
      </w:r>
      <w:r>
        <w:rPr>
          <w:rFonts w:ascii="Arial" w:hAnsi="Arial" w:cs="Arial" w:eastAsia="Arial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9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ČLENOV</w:t>
      </w:r>
      <w:r>
        <w:rPr>
          <w:rFonts w:ascii="Arial" w:hAnsi="Arial" w:cs="Arial" w:eastAsia="Arial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RT -</w:t>
      </w:r>
      <w:r>
        <w:rPr>
          <w:rFonts w:ascii="Arial" w:hAnsi="Arial" w:cs="Arial" w:eastAsia="Arial"/>
          <w:b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COVID-19</w:t>
      </w:r>
    </w:p>
    <w:tbl>
      <w:tblPr>
        <w:tblInd w:w="5" w:type="dxa"/>
      </w:tblPr>
      <w:tblGrid>
        <w:gridCol w:w="4400"/>
        <w:gridCol w:w="4657"/>
      </w:tblGrid>
      <w:tr>
        <w:trPr>
          <w:trHeight w:val="1" w:hRule="atLeast"/>
          <w:jc w:val="left"/>
        </w:trPr>
        <w:tc>
          <w:tcPr>
            <w:tcW w:w="4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75" w:after="0" w:line="305"/>
              <w:ind w:right="0" w:left="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ťaž:</w:t>
            </w:r>
          </w:p>
        </w:tc>
        <w:tc>
          <w:tcPr>
            <w:tcW w:w="4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75" w:after="0" w:line="305"/>
              <w:ind w:right="0" w:left="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Kolo: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73" w:after="0" w:line="307"/>
              <w:ind w:right="0" w:left="71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Dátum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stretnutia:</w:t>
            </w:r>
          </w:p>
        </w:tc>
      </w:tr>
      <w:tr>
        <w:trPr>
          <w:trHeight w:val="1" w:hRule="atLeast"/>
          <w:jc w:val="left"/>
        </w:trPr>
        <w:tc>
          <w:tcPr>
            <w:tcW w:w="90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73" w:after="0" w:line="305"/>
              <w:ind w:right="0" w:left="71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Názov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žstva:</w:t>
            </w:r>
          </w:p>
        </w:tc>
      </w:tr>
    </w:tbl>
    <w:p>
      <w:pPr>
        <w:suppressAutoHyphens w:val="true"/>
        <w:spacing w:before="10" w:after="1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tbl>
      <w:tblPr>
        <w:tblInd w:w="18" w:type="dxa"/>
      </w:tblPr>
      <w:tblGrid>
        <w:gridCol w:w="494"/>
        <w:gridCol w:w="3690"/>
        <w:gridCol w:w="1126"/>
        <w:gridCol w:w="1030"/>
        <w:gridCol w:w="1143"/>
        <w:gridCol w:w="1561"/>
      </w:tblGrid>
      <w:tr>
        <w:trPr>
          <w:trHeight w:val="1" w:hRule="atLeast"/>
          <w:jc w:val="left"/>
        </w:trPr>
        <w:tc>
          <w:tcPr>
            <w:tcW w:w="4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9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uppressAutoHyphens w:val="true"/>
              <w:spacing w:before="1" w:after="0" w:line="240"/>
              <w:ind w:right="0" w:left="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6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HRÁ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ČI</w:t>
            </w:r>
          </w:p>
        </w:tc>
        <w:tc>
          <w:tcPr>
            <w:tcW w:w="3299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56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COVID-19*</w:t>
            </w:r>
          </w:p>
        </w:tc>
        <w:tc>
          <w:tcPr>
            <w:tcW w:w="1561" w:type="dxa"/>
            <w:vMerge w:val="restart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1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Dátum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8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68"/>
              <w:ind w:right="0" w:left="68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Priezvisko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meno</w:t>
            </w: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57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Testovanie</w:t>
            </w: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57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čkovanie</w:t>
            </w: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9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Prekonanie</w:t>
            </w:r>
            <w:r>
              <w:rPr>
                <w:rFonts w:ascii="Calibri" w:hAnsi="Calibri" w:cs="Calibri" w:eastAsia="Calibri"/>
                <w:color w:val="auto"/>
                <w:spacing w:val="-5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ochorenia</w:t>
            </w:r>
          </w:p>
        </w:tc>
        <w:tc>
          <w:tcPr>
            <w:tcW w:w="1561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8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112" w:after="0" w:line="268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5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4" w:after="0" w:line="271"/>
              <w:ind w:right="0" w:left="68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TÍM</w:t>
            </w:r>
          </w:p>
        </w:tc>
        <w:tc>
          <w:tcPr>
            <w:tcW w:w="3299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52" w:after="0" w:line="240"/>
              <w:ind w:right="5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COVID-19*</w:t>
            </w:r>
          </w:p>
        </w:tc>
        <w:tc>
          <w:tcPr>
            <w:tcW w:w="1561" w:type="dxa"/>
            <w:vMerge w:val="restart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Dátum</w:t>
            </w:r>
          </w:p>
        </w:tc>
      </w:tr>
      <w:tr>
        <w:trPr>
          <w:trHeight w:val="1" w:hRule="atLeast"/>
          <w:jc w:val="left"/>
        </w:trPr>
        <w:tc>
          <w:tcPr>
            <w:tcW w:w="4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8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71"/>
              <w:ind w:right="0" w:left="68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Priezvisko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meno</w:t>
            </w: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71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Testovanie</w:t>
            </w: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71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čkovanie</w:t>
            </w: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9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Prekonanie</w:t>
            </w:r>
            <w:r>
              <w:rPr>
                <w:rFonts w:ascii="Calibri" w:hAnsi="Calibri" w:cs="Calibri" w:eastAsia="Calibri"/>
                <w:color w:val="auto"/>
                <w:spacing w:val="-5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ochorenia</w:t>
            </w:r>
          </w:p>
        </w:tc>
        <w:tc>
          <w:tcPr>
            <w:tcW w:w="1561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89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uppressAutoHyphens w:val="true"/>
              <w:spacing w:before="109" w:after="0" w:line="27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109" w:after="0" w:line="271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9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ozna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čiť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žikom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jednu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možnost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</w:t>
      </w:r>
    </w:p>
    <w:p>
      <w:pPr>
        <w:suppressAutoHyphens w:val="true"/>
        <w:spacing w:before="5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Vedúci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žstva,</w:t>
      </w:r>
    </w:p>
    <w:p>
      <w:pPr>
        <w:tabs>
          <w:tab w:val="left" w:pos="720" w:leader="none"/>
          <w:tab w:val="left" w:pos="3517" w:leader="none"/>
          <w:tab w:val="left" w:pos="6198" w:leader="none"/>
          <w:tab w:val="left" w:pos="6772" w:leader="none"/>
          <w:tab w:val="left" w:pos="9801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Meno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priezvisko: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 xml:space="preserve">                                   </w:t>
        <w:tab/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Dátum:</w:t>
      </w:r>
      <w:r>
        <w:rPr>
          <w:rFonts w:ascii="Calibri" w:hAnsi="Calibri" w:cs="Calibri" w:eastAsia="Calibri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 xml:space="preserve">     </w:t>
      </w:r>
    </w:p>
    <w:p>
      <w:pPr>
        <w:tabs>
          <w:tab w:val="left" w:pos="720" w:leader="none"/>
          <w:tab w:val="left" w:pos="3050" w:leader="none"/>
        </w:tabs>
        <w:suppressAutoHyphens w:val="true"/>
        <w:spacing w:before="52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tabs>
          <w:tab w:val="left" w:pos="720" w:leader="none"/>
          <w:tab w:val="left" w:pos="3050" w:leader="none"/>
        </w:tabs>
        <w:suppressAutoHyphens w:val="true"/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Podpis: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  <w:tab/>
        <w:tab/>
        <w:tab/>
        <w:tab/>
      </w:r>
    </w:p>
    <w:p>
      <w:pPr>
        <w:tabs>
          <w:tab w:val="left" w:pos="720" w:leader="none"/>
          <w:tab w:val="left" w:pos="3050" w:leader="none"/>
        </w:tabs>
        <w:suppressAutoHyphens w:val="true"/>
        <w:spacing w:before="5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72" w:after="0" w:line="240"/>
        <w:ind w:right="930" w:left="31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ZOZNAM</w:t>
      </w:r>
      <w:r>
        <w:rPr>
          <w:rFonts w:ascii="Arial" w:hAnsi="Arial" w:cs="Arial" w:eastAsia="Arial"/>
          <w:b/>
          <w:color w:val="auto"/>
          <w:spacing w:val="-1"/>
          <w:position w:val="0"/>
          <w:sz w:val="3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NÁV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ŠTEVN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ÍKOV</w:t>
      </w:r>
      <w:r>
        <w:rPr>
          <w:rFonts w:ascii="Arial" w:hAnsi="Arial" w:cs="Arial" w:eastAsia="Arial"/>
          <w:b/>
          <w:color w:val="auto"/>
          <w:spacing w:val="-5"/>
          <w:position w:val="0"/>
          <w:sz w:val="3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PODUJATIA</w:t>
      </w:r>
    </w:p>
    <w:p>
      <w:pPr>
        <w:tabs>
          <w:tab w:val="left" w:pos="720" w:leader="none"/>
          <w:tab w:val="left" w:pos="1952" w:leader="none"/>
          <w:tab w:val="left" w:pos="3165" w:leader="none"/>
          <w:tab w:val="left" w:pos="5877" w:leader="none"/>
        </w:tabs>
        <w:suppressAutoHyphens w:val="true"/>
        <w:spacing w:before="195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ťaž:</w:t>
        <w:tab/>
        <w:tab/>
        <w:t xml:space="preserve">Kolo:</w:t>
        <w:tab/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átum:</w:t>
        <w:tab/>
      </w:r>
    </w:p>
    <w:p>
      <w:pPr>
        <w:tabs>
          <w:tab w:val="left" w:pos="720" w:leader="none"/>
          <w:tab w:val="left" w:pos="1952" w:leader="none"/>
          <w:tab w:val="left" w:pos="3165" w:leader="none"/>
          <w:tab w:val="left" w:pos="5877" w:leader="none"/>
        </w:tabs>
        <w:suppressAutoHyphens w:val="true"/>
        <w:spacing w:before="195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Stretnutie:</w:t>
      </w:r>
    </w:p>
    <w:p>
      <w:pPr>
        <w:suppressAutoHyphens w:val="true"/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5"/>
          <w:shd w:fill="auto" w:val="clear"/>
        </w:rPr>
      </w:pPr>
    </w:p>
    <w:tbl>
      <w:tblPr>
        <w:tblInd w:w="126" w:type="dxa"/>
      </w:tblPr>
      <w:tblGrid>
        <w:gridCol w:w="1623"/>
        <w:gridCol w:w="1759"/>
        <w:gridCol w:w="1425"/>
        <w:gridCol w:w="2597"/>
        <w:gridCol w:w="1532"/>
      </w:tblGrid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5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Meno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5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Priezvisko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54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Dátum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narodenia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54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 trvalého</w:t>
            </w:r>
            <w:r>
              <w:rPr>
                <w:rFonts w:ascii="Arial" w:hAnsi="Arial" w:cs="Arial" w:eastAsia="Arial"/>
                <w:color w:val="auto"/>
                <w:spacing w:val="-5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bydliska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uppressAutoHyphens w:val="true"/>
              <w:spacing w:before="0" w:after="0" w:line="254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Telefonický</w:t>
            </w:r>
            <w:r>
              <w:rPr>
                <w:rFonts w:ascii="Arial" w:hAnsi="Arial" w:cs="Arial" w:eastAsia="Arial"/>
                <w:color w:val="auto"/>
                <w:spacing w:val="-5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</w:t>
            </w: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" w:type="dxa"/>
              <w:right w:w="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2" w:after="0" w:line="259"/>
        <w:ind w:right="0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Organizátor podujatia je povinný po dobu 14 dní od konania vies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evidenciu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števn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íkov</w:t>
      </w:r>
      <w:r>
        <w:rPr>
          <w:rFonts w:ascii="Arial" w:hAnsi="Arial" w:cs="Arial" w:eastAsia="Arial"/>
          <w:color w:val="auto"/>
          <w:spacing w:val="-5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 v prípade potreby ju predlo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žiť na požiadanie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ým orgánom. Po uplynutí 14 dní je</w:t>
      </w:r>
      <w:r>
        <w:rPr>
          <w:rFonts w:ascii="Arial" w:hAnsi="Arial" w:cs="Arial" w:eastAsia="Arial"/>
          <w:color w:val="auto"/>
          <w:spacing w:val="-5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povinný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tieto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osobné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údaje zni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čiť.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6841" w:leader="none"/>
        </w:tabs>
        <w:suppressAutoHyphens w:val="true"/>
        <w:spacing w:before="1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</w:t>
        <w:tab/>
        <w:tab/>
        <w:t xml:space="preserve">…...….....................................</w:t>
      </w:r>
    </w:p>
    <w:p>
      <w:pPr>
        <w:tabs>
          <w:tab w:val="left" w:pos="720" w:leader="none"/>
          <w:tab w:val="left" w:pos="4482" w:leader="none"/>
          <w:tab w:val="left" w:pos="6255" w:leader="none"/>
        </w:tabs>
        <w:suppressAutoHyphens w:val="true"/>
        <w:spacing w:before="138" w:after="0" w:line="240"/>
        <w:ind w:right="0" w:left="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Meno,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priezvisko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zástupcu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organizátora</w:t>
        <w:tab/>
        <w:t xml:space="preserve">        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čiatka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FK</w:t>
        <w:tab/>
        <w:tab/>
        <w:tab/>
        <w:t xml:space="preserve">Podpis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ástupcu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organizátora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0">
    <w:abstractNumId w:val="48"/>
  </w:num>
  <w:num w:numId="19">
    <w:abstractNumId w:val="42"/>
  </w:num>
  <w:num w:numId="25">
    <w:abstractNumId w:val="36"/>
  </w:num>
  <w:num w:numId="31">
    <w:abstractNumId w:val="30"/>
  </w:num>
  <w:num w:numId="38">
    <w:abstractNumId w:val="24"/>
  </w:num>
  <w:num w:numId="44">
    <w:abstractNumId w:val="18"/>
  </w:num>
  <w:num w:numId="46">
    <w:abstractNumId w:val="12"/>
  </w:num>
  <w:num w:numId="50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